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AA79A" w14:textId="682C9942" w:rsidR="00BB2D6F" w:rsidRPr="00BB2D6F" w:rsidRDefault="00BB2D6F" w:rsidP="00BB2D6F">
      <w:pPr>
        <w:tabs>
          <w:tab w:val="right" w:pos="9639"/>
        </w:tabs>
        <w:rPr>
          <w:b/>
          <w:i/>
          <w:noProof/>
          <w:sz w:val="24"/>
          <w:szCs w:val="24"/>
        </w:rPr>
      </w:pPr>
      <w:r w:rsidRPr="00BB2D6F">
        <w:rPr>
          <w:b/>
          <w:noProof/>
          <w:sz w:val="24"/>
          <w:szCs w:val="24"/>
        </w:rPr>
        <w:t xml:space="preserve">3GPP TSG </w:t>
      </w:r>
      <w:r w:rsidR="002F6068">
        <w:rPr>
          <w:b/>
          <w:noProof/>
          <w:sz w:val="24"/>
          <w:szCs w:val="24"/>
        </w:rPr>
        <w:t>RAN</w:t>
      </w:r>
      <w:r w:rsidRPr="00BB2D6F">
        <w:rPr>
          <w:b/>
          <w:noProof/>
          <w:sz w:val="24"/>
          <w:szCs w:val="24"/>
        </w:rPr>
        <w:t xml:space="preserve"> </w:t>
      </w:r>
      <w:r w:rsidR="006C1709" w:rsidRPr="006C1709">
        <w:rPr>
          <w:b/>
          <w:noProof/>
          <w:sz w:val="24"/>
          <w:szCs w:val="24"/>
        </w:rPr>
        <w:t>Rel-18 workshop</w:t>
      </w:r>
      <w:r w:rsidRPr="00BB2D6F">
        <w:rPr>
          <w:b/>
          <w:i/>
          <w:noProof/>
          <w:sz w:val="24"/>
          <w:szCs w:val="24"/>
        </w:rPr>
        <w:tab/>
      </w:r>
      <w:r w:rsidR="002F6068" w:rsidRPr="00B020AB">
        <w:rPr>
          <w:b/>
          <w:noProof/>
          <w:sz w:val="24"/>
          <w:szCs w:val="24"/>
        </w:rPr>
        <w:t>R</w:t>
      </w:r>
      <w:r w:rsidR="006C1709">
        <w:rPr>
          <w:b/>
          <w:noProof/>
          <w:sz w:val="24"/>
          <w:szCs w:val="24"/>
        </w:rPr>
        <w:t>WS</w:t>
      </w:r>
      <w:r w:rsidR="0033514A" w:rsidRPr="00B020AB">
        <w:rPr>
          <w:b/>
          <w:noProof/>
          <w:sz w:val="24"/>
          <w:szCs w:val="24"/>
        </w:rPr>
        <w:t>-</w:t>
      </w:r>
      <w:r w:rsidR="00DF3AAE" w:rsidRPr="00DF3AAE">
        <w:rPr>
          <w:b/>
          <w:noProof/>
          <w:sz w:val="24"/>
          <w:szCs w:val="24"/>
        </w:rPr>
        <w:t>210443</w:t>
      </w:r>
    </w:p>
    <w:p w14:paraId="10AC9199" w14:textId="77777777" w:rsidR="00BB2D6F" w:rsidRPr="00BE23AB" w:rsidRDefault="006C1709" w:rsidP="00BB2D6F">
      <w:pPr>
        <w:outlineLvl w:val="0"/>
        <w:rPr>
          <w:b/>
          <w:noProof/>
          <w:sz w:val="24"/>
          <w:szCs w:val="24"/>
        </w:rPr>
      </w:pPr>
      <w:r w:rsidRPr="00F45996">
        <w:rPr>
          <w:b/>
          <w:sz w:val="24"/>
          <w:szCs w:val="24"/>
        </w:rPr>
        <w:t xml:space="preserve">Electronic </w:t>
      </w:r>
      <w:r>
        <w:rPr>
          <w:b/>
          <w:sz w:val="24"/>
          <w:szCs w:val="24"/>
        </w:rPr>
        <w:t>Meeting</w:t>
      </w:r>
      <w:r w:rsidR="00761B0C" w:rsidRPr="00BE23AB">
        <w:rPr>
          <w:b/>
          <w:sz w:val="24"/>
          <w:szCs w:val="24"/>
        </w:rPr>
        <w:t xml:space="preserve">, </w:t>
      </w:r>
      <w:r w:rsidR="007C23D5">
        <w:rPr>
          <w:b/>
          <w:sz w:val="24"/>
          <w:szCs w:val="24"/>
        </w:rPr>
        <w:t>June</w:t>
      </w:r>
      <w:r w:rsidR="009D1386" w:rsidRPr="00BE23AB">
        <w:rPr>
          <w:b/>
          <w:sz w:val="24"/>
          <w:szCs w:val="24"/>
        </w:rPr>
        <w:t xml:space="preserve"> </w:t>
      </w:r>
      <w:r>
        <w:rPr>
          <w:b/>
          <w:sz w:val="24"/>
          <w:szCs w:val="24"/>
        </w:rPr>
        <w:t>2</w:t>
      </w:r>
      <w:r w:rsidR="007C23D5">
        <w:rPr>
          <w:b/>
          <w:sz w:val="24"/>
          <w:szCs w:val="24"/>
        </w:rPr>
        <w:t>8</w:t>
      </w:r>
      <w:r>
        <w:rPr>
          <w:b/>
          <w:sz w:val="24"/>
          <w:szCs w:val="24"/>
        </w:rPr>
        <w:t xml:space="preserve"> – July 2</w:t>
      </w:r>
      <w:r w:rsidR="00D722BB" w:rsidRPr="00BE23AB">
        <w:rPr>
          <w:b/>
          <w:sz w:val="24"/>
          <w:szCs w:val="24"/>
        </w:rPr>
        <w:t>, 2021</w:t>
      </w:r>
    </w:p>
    <w:p w14:paraId="475A4C1C" w14:textId="77777777" w:rsidR="00C16BAF" w:rsidRPr="0002364C" w:rsidRDefault="00C16BAF" w:rsidP="00C16BAF">
      <w:pPr>
        <w:rPr>
          <w:rFonts w:ascii="Arial" w:hAnsi="Arial" w:cs="Arial"/>
          <w:b/>
          <w:bCs/>
          <w:noProof/>
          <w:sz w:val="22"/>
          <w:szCs w:val="22"/>
        </w:rPr>
      </w:pPr>
    </w:p>
    <w:p w14:paraId="6E26AA7B" w14:textId="77777777" w:rsidR="00236D1F" w:rsidRPr="00BE23AB" w:rsidRDefault="00CE72B3">
      <w:pPr>
        <w:ind w:left="1985" w:hanging="1985"/>
        <w:rPr>
          <w:rFonts w:ascii="Arial" w:hAnsi="Arial" w:cs="Arial"/>
          <w:b/>
          <w:bCs/>
          <w:sz w:val="22"/>
          <w:szCs w:val="22"/>
          <w:lang w:val="en-US"/>
        </w:rPr>
      </w:pPr>
      <w:r w:rsidRPr="00BE23AB">
        <w:rPr>
          <w:rFonts w:ascii="Arial" w:hAnsi="Arial" w:cs="Arial"/>
          <w:b/>
          <w:bCs/>
          <w:sz w:val="22"/>
          <w:szCs w:val="22"/>
        </w:rPr>
        <w:t>Source:</w:t>
      </w:r>
      <w:r w:rsidRPr="00BE23AB">
        <w:rPr>
          <w:rFonts w:ascii="Arial" w:hAnsi="Arial" w:cs="Arial"/>
          <w:b/>
          <w:bCs/>
          <w:sz w:val="22"/>
          <w:szCs w:val="22"/>
        </w:rPr>
        <w:tab/>
      </w:r>
      <w:r w:rsidR="002F6068" w:rsidRPr="00BE23AB">
        <w:rPr>
          <w:rFonts w:ascii="Arial" w:hAnsi="Arial" w:cs="Arial" w:hint="eastAsia"/>
          <w:b/>
          <w:bCs/>
          <w:sz w:val="22"/>
          <w:szCs w:val="22"/>
          <w:lang w:eastAsia="zh-CN"/>
        </w:rPr>
        <w:t>Huawei</w:t>
      </w:r>
      <w:r w:rsidR="002F6068" w:rsidRPr="00BE23AB">
        <w:rPr>
          <w:rFonts w:ascii="Arial" w:hAnsi="Arial" w:cs="Arial"/>
          <w:b/>
          <w:bCs/>
          <w:sz w:val="22"/>
          <w:szCs w:val="22"/>
          <w:lang w:val="en-US" w:eastAsia="zh-CN"/>
        </w:rPr>
        <w:t>, HiSilicon</w:t>
      </w:r>
    </w:p>
    <w:p w14:paraId="5C67287E" w14:textId="77777777" w:rsidR="00236D1F" w:rsidRPr="00BB2D6F" w:rsidRDefault="00236D1F">
      <w:pPr>
        <w:ind w:left="1985" w:hanging="1985"/>
        <w:rPr>
          <w:rFonts w:ascii="Arial" w:hAnsi="Arial" w:cs="Arial"/>
          <w:b/>
          <w:bCs/>
          <w:sz w:val="22"/>
          <w:szCs w:val="22"/>
          <w:lang w:eastAsia="zh-CN"/>
        </w:rPr>
      </w:pPr>
      <w:r w:rsidRPr="00BE23AB">
        <w:rPr>
          <w:rFonts w:ascii="Arial" w:hAnsi="Arial" w:cs="Arial"/>
          <w:b/>
          <w:bCs/>
          <w:sz w:val="22"/>
          <w:szCs w:val="22"/>
        </w:rPr>
        <w:t>Title:</w:t>
      </w:r>
      <w:r w:rsidRPr="00BE23AB">
        <w:rPr>
          <w:rFonts w:ascii="Arial" w:hAnsi="Arial" w:cs="Arial"/>
          <w:b/>
          <w:bCs/>
          <w:sz w:val="22"/>
          <w:szCs w:val="22"/>
        </w:rPr>
        <w:tab/>
      </w:r>
      <w:r w:rsidR="00570D4F" w:rsidRPr="00570D4F">
        <w:rPr>
          <w:rFonts w:ascii="Arial" w:hAnsi="Arial" w:cs="Arial"/>
          <w:b/>
          <w:bCs/>
          <w:sz w:val="22"/>
          <w:szCs w:val="22"/>
          <w:lang w:eastAsia="zh-CN"/>
        </w:rPr>
        <w:t>NR LPHAP and other NR positioning enhancements</w:t>
      </w:r>
    </w:p>
    <w:p w14:paraId="7C8954B1" w14:textId="77777777" w:rsidR="00236D1F" w:rsidRPr="00BB2D6F" w:rsidRDefault="00FA2944">
      <w:pPr>
        <w:ind w:left="1985" w:hanging="1985"/>
        <w:rPr>
          <w:rFonts w:ascii="Arial" w:hAnsi="Arial" w:cs="Arial"/>
          <w:b/>
          <w:bCs/>
          <w:sz w:val="22"/>
          <w:szCs w:val="22"/>
          <w:lang w:eastAsia="zh-CN"/>
        </w:rPr>
      </w:pPr>
      <w:r w:rsidRPr="00BB2D6F">
        <w:rPr>
          <w:rFonts w:ascii="Arial" w:hAnsi="Arial" w:cs="Arial"/>
          <w:b/>
          <w:bCs/>
          <w:sz w:val="22"/>
          <w:szCs w:val="22"/>
        </w:rPr>
        <w:t>Agenda item:</w:t>
      </w:r>
      <w:r w:rsidRPr="00BB2D6F">
        <w:rPr>
          <w:rFonts w:ascii="Arial" w:hAnsi="Arial" w:cs="Arial"/>
          <w:b/>
          <w:bCs/>
          <w:sz w:val="22"/>
          <w:szCs w:val="22"/>
        </w:rPr>
        <w:tab/>
      </w:r>
      <w:r w:rsidR="00570D4F" w:rsidRPr="00570D4F">
        <w:rPr>
          <w:rFonts w:ascii="Arial" w:hAnsi="Arial" w:cs="Arial"/>
          <w:b/>
          <w:bCs/>
          <w:sz w:val="22"/>
          <w:szCs w:val="22"/>
          <w:lang w:eastAsia="zh-CN"/>
        </w:rPr>
        <w:t>4.2</w:t>
      </w:r>
    </w:p>
    <w:p w14:paraId="3B831239" w14:textId="77777777" w:rsidR="00236D1F" w:rsidRPr="00BB2D6F" w:rsidRDefault="00236D1F">
      <w:pPr>
        <w:ind w:left="1985" w:hanging="1985"/>
        <w:rPr>
          <w:rFonts w:ascii="Arial" w:hAnsi="Arial" w:cs="Arial"/>
          <w:b/>
          <w:bCs/>
          <w:sz w:val="22"/>
          <w:szCs w:val="22"/>
        </w:rPr>
      </w:pPr>
      <w:r w:rsidRPr="00BB2D6F">
        <w:rPr>
          <w:rFonts w:ascii="Arial" w:hAnsi="Arial" w:cs="Arial"/>
          <w:b/>
          <w:bCs/>
          <w:sz w:val="22"/>
          <w:szCs w:val="22"/>
        </w:rPr>
        <w:t>Document for:</w:t>
      </w:r>
      <w:r w:rsidRPr="00BB2D6F">
        <w:rPr>
          <w:rFonts w:ascii="Arial" w:hAnsi="Arial" w:cs="Arial"/>
          <w:b/>
          <w:bCs/>
          <w:sz w:val="22"/>
          <w:szCs w:val="22"/>
        </w:rPr>
        <w:tab/>
      </w:r>
      <w:r w:rsidR="00BB2D6F" w:rsidRPr="00BB2D6F">
        <w:rPr>
          <w:rFonts w:ascii="Arial" w:hAnsi="Arial" w:cs="Arial"/>
          <w:b/>
          <w:bCs/>
          <w:sz w:val="22"/>
          <w:szCs w:val="22"/>
        </w:rPr>
        <w:t>Discussion and decision</w:t>
      </w:r>
    </w:p>
    <w:p w14:paraId="2E5EDB5E" w14:textId="77777777" w:rsidR="00236D1F" w:rsidRPr="00BB2D6F" w:rsidRDefault="00236D1F">
      <w:pPr>
        <w:pBdr>
          <w:bottom w:val="single" w:sz="4" w:space="1" w:color="auto"/>
        </w:pBdr>
        <w:rPr>
          <w:rFonts w:ascii="Arial" w:hAnsi="Arial" w:cs="Arial"/>
          <w:b/>
          <w:bCs/>
          <w:sz w:val="22"/>
          <w:szCs w:val="22"/>
        </w:rPr>
      </w:pPr>
    </w:p>
    <w:p w14:paraId="081263A4" w14:textId="77777777" w:rsidR="006159D2" w:rsidRPr="00C96AC2" w:rsidRDefault="006159D2" w:rsidP="006159D2">
      <w:pPr>
        <w:pStyle w:val="Heading1"/>
        <w:numPr>
          <w:ilvl w:val="0"/>
          <w:numId w:val="12"/>
        </w:numPr>
        <w:autoSpaceDE w:val="0"/>
        <w:autoSpaceDN w:val="0"/>
        <w:adjustRightInd w:val="0"/>
        <w:snapToGrid w:val="0"/>
        <w:spacing w:before="120" w:after="120"/>
        <w:ind w:right="0"/>
        <w:jc w:val="both"/>
      </w:pPr>
      <w:bookmarkStart w:id="0" w:name="_Ref124589705"/>
      <w:bookmarkStart w:id="1" w:name="_Ref129681862"/>
      <w:r w:rsidRPr="00C96AC2">
        <w:t>Introduction</w:t>
      </w:r>
      <w:bookmarkEnd w:id="0"/>
      <w:bookmarkEnd w:id="1"/>
    </w:p>
    <w:p w14:paraId="448550C9" w14:textId="0579509C" w:rsidR="00365FF2" w:rsidRDefault="00944ECB" w:rsidP="00C36C2C">
      <w:pPr>
        <w:jc w:val="both"/>
        <w:rPr>
          <w:lang w:eastAsia="zh-CN"/>
        </w:rPr>
      </w:pPr>
      <w:r>
        <w:rPr>
          <w:lang w:eastAsia="zh-CN"/>
        </w:rPr>
        <w:t>Rel-16 has completed the end-to-end protocols for NR positioning for general indoor and outdoor cases</w:t>
      </w:r>
      <w:r w:rsidR="00FE7812">
        <w:rPr>
          <w:lang w:eastAsia="zh-CN"/>
        </w:rPr>
        <w:t xml:space="preserve"> </w:t>
      </w:r>
      <w:r w:rsidR="003246B6">
        <w:rPr>
          <w:lang w:eastAsia="zh-CN"/>
        </w:rPr>
        <w:fldChar w:fldCharType="begin"/>
      </w:r>
      <w:r w:rsidR="003246B6">
        <w:rPr>
          <w:lang w:eastAsia="zh-CN"/>
        </w:rPr>
        <w:instrText xml:space="preserve"> REF _Ref72509518 \r \h </w:instrText>
      </w:r>
      <w:r w:rsidR="006749C4">
        <w:rPr>
          <w:lang w:eastAsia="zh-CN"/>
        </w:rPr>
        <w:instrText xml:space="preserve"> \* MERGEFORMAT </w:instrText>
      </w:r>
      <w:r w:rsidR="003246B6">
        <w:rPr>
          <w:lang w:eastAsia="zh-CN"/>
        </w:rPr>
      </w:r>
      <w:r w:rsidR="003246B6">
        <w:rPr>
          <w:lang w:eastAsia="zh-CN"/>
        </w:rPr>
        <w:fldChar w:fldCharType="separate"/>
      </w:r>
      <w:r w:rsidR="00CF3B20">
        <w:rPr>
          <w:lang w:eastAsia="zh-CN"/>
        </w:rPr>
        <w:t>[1]</w:t>
      </w:r>
      <w:r w:rsidR="003246B6">
        <w:rPr>
          <w:lang w:eastAsia="zh-CN"/>
        </w:rPr>
        <w:fldChar w:fldCharType="end"/>
      </w:r>
      <w:r>
        <w:rPr>
          <w:lang w:eastAsia="zh-CN"/>
        </w:rPr>
        <w:t xml:space="preserve">. </w:t>
      </w:r>
      <w:r>
        <w:rPr>
          <w:rFonts w:hint="eastAsia"/>
          <w:lang w:eastAsia="zh-CN"/>
        </w:rPr>
        <w:t>R</w:t>
      </w:r>
      <w:r>
        <w:rPr>
          <w:lang w:eastAsia="zh-CN"/>
        </w:rPr>
        <w:t xml:space="preserve">el-17 is mainly to enhance the accuracy and latency for IIOT scenarios. The targets of Rel-17 is to reach accuracy of </w:t>
      </w:r>
      <w:r w:rsidRPr="00944ECB">
        <w:rPr>
          <w:lang w:eastAsia="zh-CN"/>
        </w:rPr>
        <w:t>0.2m@90%</w:t>
      </w:r>
      <w:r>
        <w:rPr>
          <w:lang w:eastAsia="zh-CN"/>
        </w:rPr>
        <w:t xml:space="preserve"> (</w:t>
      </w:r>
      <w:r w:rsidR="00D35AD4">
        <w:rPr>
          <w:lang w:eastAsia="zh-CN"/>
        </w:rPr>
        <w:t xml:space="preserve">in </w:t>
      </w:r>
      <w:r>
        <w:rPr>
          <w:lang w:eastAsia="zh-CN"/>
        </w:rPr>
        <w:t xml:space="preserve">some cases </w:t>
      </w:r>
      <w:r w:rsidR="00D35AD4">
        <w:rPr>
          <w:lang w:eastAsia="zh-CN"/>
        </w:rPr>
        <w:t xml:space="preserve">the target </w:t>
      </w:r>
      <w:r>
        <w:rPr>
          <w:lang w:eastAsia="zh-CN"/>
        </w:rPr>
        <w:t xml:space="preserve">is relaxed to </w:t>
      </w:r>
      <w:r w:rsidRPr="00944ECB">
        <w:rPr>
          <w:lang w:eastAsia="zh-CN"/>
        </w:rPr>
        <w:t>0.5m@90%</w:t>
      </w:r>
      <w:r>
        <w:rPr>
          <w:lang w:eastAsia="zh-CN"/>
        </w:rPr>
        <w:t xml:space="preserve">) and the E2E latency of 10~100ms </w:t>
      </w:r>
      <w:r w:rsidR="003246B6">
        <w:rPr>
          <w:lang w:eastAsia="zh-CN"/>
        </w:rPr>
        <w:fldChar w:fldCharType="begin"/>
      </w:r>
      <w:r w:rsidR="003246B6">
        <w:rPr>
          <w:lang w:eastAsia="zh-CN"/>
        </w:rPr>
        <w:instrText xml:space="preserve"> REF _Ref72509536 \r \h </w:instrText>
      </w:r>
      <w:r w:rsidR="006749C4">
        <w:rPr>
          <w:lang w:eastAsia="zh-CN"/>
        </w:rPr>
        <w:instrText xml:space="preserve"> \* MERGEFORMAT </w:instrText>
      </w:r>
      <w:r w:rsidR="003246B6">
        <w:rPr>
          <w:lang w:eastAsia="zh-CN"/>
        </w:rPr>
      </w:r>
      <w:r w:rsidR="003246B6">
        <w:rPr>
          <w:lang w:eastAsia="zh-CN"/>
        </w:rPr>
        <w:fldChar w:fldCharType="separate"/>
      </w:r>
      <w:r w:rsidR="00CF3B20">
        <w:rPr>
          <w:lang w:eastAsia="zh-CN"/>
        </w:rPr>
        <w:t>[2]</w:t>
      </w:r>
      <w:r w:rsidR="003246B6">
        <w:rPr>
          <w:lang w:eastAsia="zh-CN"/>
        </w:rPr>
        <w:fldChar w:fldCharType="end"/>
      </w:r>
      <w:r>
        <w:rPr>
          <w:lang w:eastAsia="zh-CN"/>
        </w:rPr>
        <w:t xml:space="preserve">. </w:t>
      </w:r>
    </w:p>
    <w:p w14:paraId="4979106D" w14:textId="3A80F126" w:rsidR="00944ECB" w:rsidRPr="009C1920" w:rsidRDefault="00944ECB" w:rsidP="00C36C2C">
      <w:pPr>
        <w:jc w:val="both"/>
      </w:pPr>
      <w:r>
        <w:rPr>
          <w:lang w:eastAsia="zh-CN"/>
        </w:rPr>
        <w:t xml:space="preserve">In Rel-18, we propose to study </w:t>
      </w:r>
      <w:r w:rsidR="00785C1B">
        <w:rPr>
          <w:lang w:eastAsia="zh-CN"/>
        </w:rPr>
        <w:t xml:space="preserve">and specify </w:t>
      </w:r>
      <w:r>
        <w:rPr>
          <w:lang w:eastAsia="zh-CN"/>
        </w:rPr>
        <w:t xml:space="preserve">NR </w:t>
      </w:r>
      <w:r w:rsidR="00913750">
        <w:rPr>
          <w:lang w:eastAsia="zh-CN"/>
        </w:rPr>
        <w:t>low power high accuracy positioning (</w:t>
      </w:r>
      <w:r>
        <w:rPr>
          <w:lang w:eastAsia="zh-CN"/>
        </w:rPr>
        <w:t>LPHAP</w:t>
      </w:r>
      <w:r w:rsidR="00913750">
        <w:rPr>
          <w:lang w:eastAsia="zh-CN"/>
        </w:rPr>
        <w:t>)</w:t>
      </w:r>
      <w:r>
        <w:rPr>
          <w:lang w:eastAsia="zh-CN"/>
        </w:rPr>
        <w:t xml:space="preserve"> to support battery life up to one year while keeping high</w:t>
      </w:r>
      <w:r w:rsidR="00913750" w:rsidRPr="00913750">
        <w:rPr>
          <w:lang w:eastAsia="zh-CN"/>
        </w:rPr>
        <w:t xml:space="preserve"> </w:t>
      </w:r>
      <w:r w:rsidR="00913750">
        <w:rPr>
          <w:lang w:eastAsia="zh-CN"/>
        </w:rPr>
        <w:t>positioning</w:t>
      </w:r>
      <w:r>
        <w:rPr>
          <w:lang w:eastAsia="zh-CN"/>
        </w:rPr>
        <w:t xml:space="preserve"> accuracy. Other NR positioning enhancements are also discussed.</w:t>
      </w:r>
    </w:p>
    <w:p w14:paraId="44780488" w14:textId="77777777" w:rsidR="001B7C74" w:rsidRDefault="00481560" w:rsidP="00D3368F">
      <w:pPr>
        <w:pStyle w:val="Heading1"/>
        <w:numPr>
          <w:ilvl w:val="0"/>
          <w:numId w:val="12"/>
        </w:numPr>
        <w:autoSpaceDE w:val="0"/>
        <w:autoSpaceDN w:val="0"/>
        <w:adjustRightInd w:val="0"/>
        <w:snapToGrid w:val="0"/>
        <w:spacing w:before="120" w:after="120"/>
        <w:ind w:right="0"/>
        <w:jc w:val="both"/>
      </w:pPr>
      <w:r>
        <w:t>Low power high accuracy positioning</w:t>
      </w:r>
      <w:r w:rsidR="00944ECB">
        <w:t xml:space="preserve"> (LPHAP)</w:t>
      </w:r>
    </w:p>
    <w:p w14:paraId="3EE5EC60" w14:textId="0BB628EE" w:rsidR="0021479E" w:rsidRPr="007946E5" w:rsidRDefault="006749C4" w:rsidP="0002364C">
      <w:pPr>
        <w:pStyle w:val="Heading2"/>
        <w:rPr>
          <w:lang w:eastAsia="zh-CN"/>
        </w:rPr>
      </w:pPr>
      <w:r>
        <w:rPr>
          <w:lang w:eastAsia="zh-CN"/>
        </w:rPr>
        <w:t>2.1</w:t>
      </w:r>
      <w:r>
        <w:rPr>
          <w:lang w:eastAsia="zh-CN"/>
        </w:rPr>
        <w:tab/>
      </w:r>
      <w:r w:rsidR="0021479E" w:rsidRPr="007946E5">
        <w:rPr>
          <w:lang w:eastAsia="zh-CN"/>
        </w:rPr>
        <w:t>Motivation</w:t>
      </w:r>
    </w:p>
    <w:p w14:paraId="36CB1E3A" w14:textId="63722279" w:rsidR="00944ECB" w:rsidRDefault="00022DC4" w:rsidP="00C36C2C">
      <w:pPr>
        <w:jc w:val="both"/>
        <w:rPr>
          <w:lang w:eastAsia="zh-CN"/>
        </w:rPr>
      </w:pPr>
      <w:r>
        <w:rPr>
          <w:lang w:eastAsia="zh-CN"/>
        </w:rPr>
        <w:t xml:space="preserve">Third-party report </w:t>
      </w:r>
      <w:r w:rsidR="00E06FB2">
        <w:rPr>
          <w:lang w:eastAsia="zh-CN"/>
        </w:rPr>
        <w:fldChar w:fldCharType="begin"/>
      </w:r>
      <w:r w:rsidR="00E06FB2">
        <w:rPr>
          <w:lang w:eastAsia="zh-CN"/>
        </w:rPr>
        <w:instrText xml:space="preserve"> REF _Ref72510506 \r \h </w:instrText>
      </w:r>
      <w:r w:rsidR="006749C4">
        <w:rPr>
          <w:lang w:eastAsia="zh-CN"/>
        </w:rPr>
        <w:instrText xml:space="preserve"> \* MERGEFORMAT </w:instrText>
      </w:r>
      <w:r w:rsidR="00E06FB2">
        <w:rPr>
          <w:lang w:eastAsia="zh-CN"/>
        </w:rPr>
      </w:r>
      <w:r w:rsidR="00E06FB2">
        <w:rPr>
          <w:lang w:eastAsia="zh-CN"/>
        </w:rPr>
        <w:fldChar w:fldCharType="separate"/>
      </w:r>
      <w:r w:rsidR="00CF3B20">
        <w:rPr>
          <w:lang w:eastAsia="zh-CN"/>
        </w:rPr>
        <w:t>[4]</w:t>
      </w:r>
      <w:r w:rsidR="00E06FB2">
        <w:rPr>
          <w:lang w:eastAsia="zh-CN"/>
        </w:rPr>
        <w:fldChar w:fldCharType="end"/>
      </w:r>
      <w:r>
        <w:rPr>
          <w:lang w:eastAsia="zh-CN"/>
        </w:rPr>
        <w:t xml:space="preserve"> shows that the</w:t>
      </w:r>
      <w:r w:rsidR="00944ECB">
        <w:rPr>
          <w:lang w:eastAsia="zh-CN"/>
        </w:rPr>
        <w:t xml:space="preserve"> market</w:t>
      </w:r>
      <w:r w:rsidR="0051796F">
        <w:rPr>
          <w:lang w:eastAsia="zh-CN"/>
        </w:rPr>
        <w:t xml:space="preserve"> size</w:t>
      </w:r>
      <w:r w:rsidR="00944ECB">
        <w:rPr>
          <w:lang w:eastAsia="zh-CN"/>
        </w:rPr>
        <w:t xml:space="preserve"> for </w:t>
      </w:r>
      <w:r>
        <w:rPr>
          <w:lang w:eastAsia="zh-CN"/>
        </w:rPr>
        <w:t>real-time localiz</w:t>
      </w:r>
      <w:r w:rsidR="00041397">
        <w:rPr>
          <w:lang w:eastAsia="zh-CN"/>
        </w:rPr>
        <w:t xml:space="preserve">ation system (RTLS) </w:t>
      </w:r>
      <w:r w:rsidR="00564C17">
        <w:rPr>
          <w:lang w:eastAsia="zh-CN"/>
        </w:rPr>
        <w:t>is expected to grow from USD 3.4 billion in 2020 to USD 10.3 billion by 2025</w:t>
      </w:r>
      <w:r>
        <w:rPr>
          <w:lang w:eastAsia="zh-CN"/>
        </w:rPr>
        <w:t xml:space="preserve">, and RTLS </w:t>
      </w:r>
      <w:r w:rsidR="00944ECB">
        <w:rPr>
          <w:lang w:eastAsia="zh-CN"/>
        </w:rPr>
        <w:t xml:space="preserve">dominated by </w:t>
      </w:r>
      <w:r>
        <w:rPr>
          <w:lang w:eastAsia="zh-CN"/>
        </w:rPr>
        <w:t xml:space="preserve">short range </w:t>
      </w:r>
      <w:r w:rsidR="00520D2E">
        <w:rPr>
          <w:lang w:eastAsia="zh-CN"/>
        </w:rPr>
        <w:t xml:space="preserve">technologies </w:t>
      </w:r>
      <w:r>
        <w:rPr>
          <w:lang w:eastAsia="zh-CN"/>
        </w:rPr>
        <w:t xml:space="preserve">such </w:t>
      </w:r>
      <w:r w:rsidR="00564C17">
        <w:rPr>
          <w:lang w:eastAsia="zh-CN"/>
        </w:rPr>
        <w:t>that</w:t>
      </w:r>
      <w:r w:rsidR="00223AF7">
        <w:rPr>
          <w:lang w:eastAsia="zh-CN"/>
        </w:rPr>
        <w:t xml:space="preserve"> </w:t>
      </w:r>
      <w:r w:rsidR="006B4733">
        <w:rPr>
          <w:lang w:eastAsia="zh-CN"/>
        </w:rPr>
        <w:t>Ultra-wideband (</w:t>
      </w:r>
      <w:r w:rsidR="00944ECB">
        <w:rPr>
          <w:lang w:eastAsia="zh-CN"/>
        </w:rPr>
        <w:t>UWB</w:t>
      </w:r>
      <w:r w:rsidR="006B4733">
        <w:rPr>
          <w:lang w:eastAsia="zh-CN"/>
        </w:rPr>
        <w:t>)</w:t>
      </w:r>
      <w:r>
        <w:rPr>
          <w:lang w:eastAsia="zh-CN"/>
        </w:rPr>
        <w:t xml:space="preserve"> </w:t>
      </w:r>
      <w:r w:rsidR="00785C1B">
        <w:rPr>
          <w:lang w:eastAsia="zh-CN"/>
        </w:rPr>
        <w:t xml:space="preserve">may </w:t>
      </w:r>
      <w:r>
        <w:rPr>
          <w:lang w:eastAsia="zh-CN"/>
        </w:rPr>
        <w:t xml:space="preserve">occupy </w:t>
      </w:r>
      <w:r w:rsidR="00564C17">
        <w:rPr>
          <w:lang w:eastAsia="zh-CN"/>
        </w:rPr>
        <w:t>26%</w:t>
      </w:r>
      <w:r>
        <w:rPr>
          <w:lang w:eastAsia="zh-CN"/>
        </w:rPr>
        <w:t xml:space="preserve"> </w:t>
      </w:r>
      <w:r w:rsidR="002E0B0A">
        <w:rPr>
          <w:lang w:eastAsia="zh-CN"/>
        </w:rPr>
        <w:t xml:space="preserve">of the </w:t>
      </w:r>
      <w:r>
        <w:rPr>
          <w:lang w:eastAsia="zh-CN"/>
        </w:rPr>
        <w:t xml:space="preserve">market. </w:t>
      </w:r>
      <w:r w:rsidR="00D40B8A">
        <w:rPr>
          <w:lang w:eastAsia="zh-CN"/>
        </w:rPr>
        <w:t xml:space="preserve">The existing short range </w:t>
      </w:r>
      <w:r w:rsidR="00520D2E">
        <w:rPr>
          <w:lang w:eastAsia="zh-CN"/>
        </w:rPr>
        <w:t>technologies</w:t>
      </w:r>
      <w:r w:rsidR="00D40B8A">
        <w:rPr>
          <w:lang w:eastAsia="zh-CN"/>
        </w:rPr>
        <w:t xml:space="preserve"> (e.g.</w:t>
      </w:r>
      <w:r w:rsidR="00ED49EA">
        <w:rPr>
          <w:lang w:eastAsia="zh-CN"/>
        </w:rPr>
        <w:t xml:space="preserve"> UWB, </w:t>
      </w:r>
      <w:r w:rsidR="00D40B8A">
        <w:rPr>
          <w:lang w:eastAsia="zh-CN"/>
        </w:rPr>
        <w:t>Bluetooth</w:t>
      </w:r>
      <w:r w:rsidR="006B4733">
        <w:rPr>
          <w:lang w:eastAsia="zh-CN"/>
        </w:rPr>
        <w:t xml:space="preserve"> </w:t>
      </w:r>
      <w:r w:rsidR="00520D2E">
        <w:rPr>
          <w:lang w:eastAsia="zh-CN"/>
        </w:rPr>
        <w:t>Low Energy</w:t>
      </w:r>
      <w:r w:rsidR="00D40B8A">
        <w:rPr>
          <w:lang w:eastAsia="zh-CN"/>
        </w:rPr>
        <w:t>, Wi</w:t>
      </w:r>
      <w:r w:rsidR="00785C1B">
        <w:rPr>
          <w:lang w:eastAsia="zh-CN"/>
        </w:rPr>
        <w:t>-</w:t>
      </w:r>
      <w:r w:rsidR="00D40B8A">
        <w:rPr>
          <w:lang w:eastAsia="zh-CN"/>
        </w:rPr>
        <w:t>Fi</w:t>
      </w:r>
      <w:r w:rsidR="00D96511">
        <w:rPr>
          <w:lang w:eastAsia="zh-CN"/>
        </w:rPr>
        <w:t xml:space="preserve">) </w:t>
      </w:r>
      <w:r w:rsidR="00564D87">
        <w:rPr>
          <w:lang w:eastAsia="zh-CN"/>
        </w:rPr>
        <w:t>can provide</w:t>
      </w:r>
      <w:r w:rsidR="00D96511">
        <w:rPr>
          <w:lang w:eastAsia="zh-CN"/>
        </w:rPr>
        <w:t xml:space="preserve"> low power consumption </w:t>
      </w:r>
      <w:r w:rsidR="00520D2E">
        <w:rPr>
          <w:lang w:eastAsia="zh-CN"/>
        </w:rPr>
        <w:t>devices</w:t>
      </w:r>
      <w:r w:rsidR="00D40B8A">
        <w:rPr>
          <w:lang w:eastAsia="zh-CN"/>
        </w:rPr>
        <w:t xml:space="preserve"> </w:t>
      </w:r>
      <w:r w:rsidR="00D96511">
        <w:rPr>
          <w:lang w:eastAsia="zh-CN"/>
        </w:rPr>
        <w:t xml:space="preserve">with battery life ranging from weeks to one </w:t>
      </w:r>
      <w:r w:rsidR="00564D87">
        <w:rPr>
          <w:lang w:eastAsia="zh-CN"/>
        </w:rPr>
        <w:t xml:space="preserve">year or even more while keeping accuracy in </w:t>
      </w:r>
      <w:r w:rsidR="00880C3E">
        <w:rPr>
          <w:rFonts w:hint="eastAsia"/>
          <w:lang w:eastAsia="zh-CN"/>
        </w:rPr>
        <w:t>s</w:t>
      </w:r>
      <w:r w:rsidR="00880C3E">
        <w:rPr>
          <w:lang w:eastAsia="zh-CN"/>
        </w:rPr>
        <w:t xml:space="preserve">everal </w:t>
      </w:r>
      <w:r w:rsidR="00564D87">
        <w:rPr>
          <w:lang w:eastAsia="zh-CN"/>
        </w:rPr>
        <w:t>meter</w:t>
      </w:r>
      <w:r w:rsidR="00880C3E">
        <w:rPr>
          <w:lang w:eastAsia="zh-CN"/>
        </w:rPr>
        <w:t>s</w:t>
      </w:r>
      <w:r w:rsidR="00564D87">
        <w:rPr>
          <w:lang w:eastAsia="zh-CN"/>
        </w:rPr>
        <w:t xml:space="preserve"> or sub-meter level. </w:t>
      </w:r>
      <w:r w:rsidR="00D36690">
        <w:rPr>
          <w:lang w:eastAsia="zh-CN"/>
        </w:rPr>
        <w:fldChar w:fldCharType="begin"/>
      </w:r>
      <w:r w:rsidR="00D36690">
        <w:rPr>
          <w:lang w:eastAsia="zh-CN"/>
        </w:rPr>
        <w:instrText xml:space="preserve"> REF _Ref73522787 \h </w:instrText>
      </w:r>
      <w:r w:rsidR="00D36690">
        <w:rPr>
          <w:lang w:eastAsia="zh-CN"/>
        </w:rPr>
      </w:r>
      <w:r w:rsidR="00D36690">
        <w:rPr>
          <w:lang w:eastAsia="zh-CN"/>
        </w:rPr>
        <w:fldChar w:fldCharType="separate"/>
      </w:r>
      <w:r w:rsidR="00CF3B20" w:rsidRPr="006B4733">
        <w:rPr>
          <w:b/>
        </w:rPr>
        <w:t xml:space="preserve">Table </w:t>
      </w:r>
      <w:r w:rsidR="00CF3B20">
        <w:rPr>
          <w:b/>
          <w:noProof/>
        </w:rPr>
        <w:t>1</w:t>
      </w:r>
      <w:r w:rsidR="00D36690">
        <w:rPr>
          <w:lang w:eastAsia="zh-CN"/>
        </w:rPr>
        <w:fldChar w:fldCharType="end"/>
      </w:r>
      <w:r w:rsidR="00D36690">
        <w:rPr>
          <w:lang w:eastAsia="zh-CN"/>
        </w:rPr>
        <w:t xml:space="preserve"> </w:t>
      </w:r>
      <w:r w:rsidR="00564D87">
        <w:rPr>
          <w:lang w:eastAsia="zh-CN"/>
        </w:rPr>
        <w:t xml:space="preserve">summarizes the comparisons of the wireless positioning </w:t>
      </w:r>
      <w:r w:rsidR="00D36690">
        <w:rPr>
          <w:lang w:eastAsia="zh-CN"/>
        </w:rPr>
        <w:t>systems</w:t>
      </w:r>
      <w:r w:rsidR="000E61AD">
        <w:rPr>
          <w:lang w:eastAsia="zh-CN"/>
        </w:rPr>
        <w:t xml:space="preserve"> in terms of accuracy, </w:t>
      </w:r>
      <w:r w:rsidR="00C1722D">
        <w:rPr>
          <w:lang w:eastAsia="zh-CN"/>
        </w:rPr>
        <w:t xml:space="preserve">power consumption and cost, </w:t>
      </w:r>
      <w:r w:rsidR="000E61AD">
        <w:rPr>
          <w:lang w:eastAsia="zh-CN"/>
        </w:rPr>
        <w:t>which motivates</w:t>
      </w:r>
      <w:r w:rsidR="00965449">
        <w:rPr>
          <w:lang w:eastAsia="zh-CN"/>
        </w:rPr>
        <w:t xml:space="preserve"> further enhancements to </w:t>
      </w:r>
      <w:r w:rsidR="00790BB6">
        <w:rPr>
          <w:lang w:eastAsia="zh-CN"/>
        </w:rPr>
        <w:t>NR positioning</w:t>
      </w:r>
      <w:r w:rsidR="00965449">
        <w:rPr>
          <w:lang w:eastAsia="zh-CN"/>
        </w:rPr>
        <w:t xml:space="preserve"> so as to be</w:t>
      </w:r>
      <w:r w:rsidR="00790BB6">
        <w:rPr>
          <w:lang w:eastAsia="zh-CN"/>
        </w:rPr>
        <w:t xml:space="preserve"> </w:t>
      </w:r>
      <w:r w:rsidR="005053FC">
        <w:rPr>
          <w:lang w:eastAsia="zh-CN"/>
        </w:rPr>
        <w:t xml:space="preserve">more </w:t>
      </w:r>
      <w:r w:rsidR="00790BB6">
        <w:rPr>
          <w:lang w:eastAsia="zh-CN"/>
        </w:rPr>
        <w:t xml:space="preserve">competitive </w:t>
      </w:r>
      <w:r w:rsidR="005053FC">
        <w:rPr>
          <w:lang w:eastAsia="zh-CN"/>
        </w:rPr>
        <w:t xml:space="preserve">in </w:t>
      </w:r>
      <w:r w:rsidR="00503CE5">
        <w:rPr>
          <w:lang w:eastAsia="zh-CN"/>
        </w:rPr>
        <w:t xml:space="preserve">the </w:t>
      </w:r>
      <w:r w:rsidR="005053FC">
        <w:rPr>
          <w:lang w:eastAsia="zh-CN"/>
        </w:rPr>
        <w:t xml:space="preserve">positioning market. </w:t>
      </w:r>
    </w:p>
    <w:p w14:paraId="5779F5A2" w14:textId="71289E1D" w:rsidR="00564D87" w:rsidRPr="00564D87" w:rsidRDefault="00564D87" w:rsidP="00564D87">
      <w:pPr>
        <w:keepNext/>
        <w:jc w:val="center"/>
      </w:pPr>
      <w:bookmarkStart w:id="2" w:name="_Ref73522787"/>
      <w:r w:rsidRPr="006B4733">
        <w:rPr>
          <w:b/>
        </w:rPr>
        <w:t xml:space="preserve">Table </w:t>
      </w:r>
      <w:r w:rsidRPr="006B4733">
        <w:rPr>
          <w:b/>
        </w:rPr>
        <w:fldChar w:fldCharType="begin"/>
      </w:r>
      <w:r w:rsidRPr="006B4733">
        <w:rPr>
          <w:b/>
        </w:rPr>
        <w:instrText xml:space="preserve"> SEQ Table \* ARABIC </w:instrText>
      </w:r>
      <w:r w:rsidRPr="006B4733">
        <w:rPr>
          <w:b/>
        </w:rPr>
        <w:fldChar w:fldCharType="separate"/>
      </w:r>
      <w:r w:rsidR="00CF3B20">
        <w:rPr>
          <w:b/>
          <w:noProof/>
        </w:rPr>
        <w:t>1</w:t>
      </w:r>
      <w:r w:rsidRPr="006B4733">
        <w:rPr>
          <w:b/>
        </w:rPr>
        <w:fldChar w:fldCharType="end"/>
      </w:r>
      <w:bookmarkEnd w:id="2"/>
      <w:r w:rsidRPr="00154B34">
        <w:rPr>
          <w:b/>
          <w:lang w:eastAsia="zh-CN"/>
        </w:rPr>
        <w:t xml:space="preserve">: Comparison of existing wireless positioning </w:t>
      </w:r>
      <w:r w:rsidR="00D36690">
        <w:rPr>
          <w:b/>
          <w:lang w:eastAsia="zh-CN"/>
        </w:rPr>
        <w:t>systems</w:t>
      </w:r>
    </w:p>
    <w:tbl>
      <w:tblPr>
        <w:tblStyle w:val="TableGrid"/>
        <w:tblW w:w="8223" w:type="dxa"/>
        <w:jc w:val="center"/>
        <w:tblLayout w:type="fixed"/>
        <w:tblLook w:val="0420" w:firstRow="1" w:lastRow="0" w:firstColumn="0" w:lastColumn="0" w:noHBand="0" w:noVBand="1"/>
      </w:tblPr>
      <w:tblGrid>
        <w:gridCol w:w="1413"/>
        <w:gridCol w:w="1276"/>
        <w:gridCol w:w="1275"/>
        <w:gridCol w:w="1276"/>
        <w:gridCol w:w="1276"/>
        <w:gridCol w:w="1707"/>
      </w:tblGrid>
      <w:tr w:rsidR="00BC3647" w:rsidRPr="00D40B8A" w14:paraId="20A1A8A3" w14:textId="36171B3E" w:rsidTr="00064DFB">
        <w:trPr>
          <w:trHeight w:val="303"/>
          <w:jc w:val="center"/>
        </w:trPr>
        <w:tc>
          <w:tcPr>
            <w:tcW w:w="1413" w:type="dxa"/>
            <w:hideMark/>
          </w:tcPr>
          <w:p w14:paraId="22435321" w14:textId="77777777" w:rsidR="00D96511" w:rsidRPr="00564D87" w:rsidRDefault="00D96511" w:rsidP="00D40B8A">
            <w:pPr>
              <w:rPr>
                <w:lang w:val="en-US" w:eastAsia="zh-CN"/>
              </w:rPr>
            </w:pPr>
          </w:p>
        </w:tc>
        <w:tc>
          <w:tcPr>
            <w:tcW w:w="1276" w:type="dxa"/>
            <w:hideMark/>
          </w:tcPr>
          <w:p w14:paraId="0BD8D682" w14:textId="77777777" w:rsidR="00D96511" w:rsidRPr="00564D87" w:rsidRDefault="00D96511" w:rsidP="006B4733">
            <w:pPr>
              <w:jc w:val="center"/>
              <w:rPr>
                <w:lang w:val="en-US" w:eastAsia="zh-CN"/>
              </w:rPr>
            </w:pPr>
            <w:r w:rsidRPr="00D40B8A">
              <w:rPr>
                <w:b/>
                <w:bCs/>
                <w:lang w:val="en-US" w:eastAsia="zh-CN"/>
              </w:rPr>
              <w:t>LTE</w:t>
            </w:r>
          </w:p>
        </w:tc>
        <w:tc>
          <w:tcPr>
            <w:tcW w:w="1275" w:type="dxa"/>
            <w:hideMark/>
          </w:tcPr>
          <w:p w14:paraId="18A9F193" w14:textId="4E0A320B" w:rsidR="00D96511" w:rsidRPr="00564D87" w:rsidRDefault="00D96511" w:rsidP="006B4733">
            <w:pPr>
              <w:jc w:val="center"/>
              <w:rPr>
                <w:lang w:val="en-US" w:eastAsia="zh-CN"/>
              </w:rPr>
            </w:pPr>
            <w:r>
              <w:rPr>
                <w:b/>
                <w:bCs/>
                <w:lang w:val="en-US" w:eastAsia="zh-CN"/>
              </w:rPr>
              <w:t>NR</w:t>
            </w:r>
            <w:r w:rsidRPr="00D40B8A">
              <w:rPr>
                <w:b/>
                <w:bCs/>
                <w:lang w:val="en-US" w:eastAsia="zh-CN"/>
              </w:rPr>
              <w:t xml:space="preserve"> R1</w:t>
            </w:r>
            <w:r>
              <w:rPr>
                <w:b/>
                <w:bCs/>
                <w:lang w:val="en-US" w:eastAsia="zh-CN"/>
              </w:rPr>
              <w:t>7</w:t>
            </w:r>
          </w:p>
        </w:tc>
        <w:tc>
          <w:tcPr>
            <w:tcW w:w="1276" w:type="dxa"/>
            <w:hideMark/>
          </w:tcPr>
          <w:p w14:paraId="4AA55EA8" w14:textId="77777777" w:rsidR="00D96511" w:rsidRPr="00564D87" w:rsidRDefault="00D96511" w:rsidP="006B4733">
            <w:pPr>
              <w:jc w:val="center"/>
              <w:rPr>
                <w:lang w:val="en-US" w:eastAsia="zh-CN"/>
              </w:rPr>
            </w:pPr>
            <w:r w:rsidRPr="00D40B8A">
              <w:rPr>
                <w:b/>
                <w:bCs/>
                <w:lang w:val="en-US" w:eastAsia="zh-CN"/>
              </w:rPr>
              <w:t>UWB</w:t>
            </w:r>
          </w:p>
        </w:tc>
        <w:tc>
          <w:tcPr>
            <w:tcW w:w="1276" w:type="dxa"/>
            <w:hideMark/>
          </w:tcPr>
          <w:p w14:paraId="452D2D18" w14:textId="4F16D614" w:rsidR="00D96511" w:rsidRPr="00564D87" w:rsidRDefault="006B4733" w:rsidP="006B4733">
            <w:pPr>
              <w:jc w:val="center"/>
              <w:rPr>
                <w:lang w:val="en-US" w:eastAsia="zh-CN"/>
              </w:rPr>
            </w:pPr>
            <w:r>
              <w:rPr>
                <w:rFonts w:hint="eastAsia"/>
                <w:b/>
                <w:bCs/>
                <w:lang w:val="en-US" w:eastAsia="zh-CN"/>
              </w:rPr>
              <w:t>B</w:t>
            </w:r>
            <w:r>
              <w:rPr>
                <w:b/>
                <w:bCs/>
                <w:lang w:val="en-US" w:eastAsia="zh-CN"/>
              </w:rPr>
              <w:t>LE</w:t>
            </w:r>
          </w:p>
        </w:tc>
        <w:tc>
          <w:tcPr>
            <w:tcW w:w="1707" w:type="dxa"/>
            <w:hideMark/>
          </w:tcPr>
          <w:p w14:paraId="7127D84B" w14:textId="77777777" w:rsidR="00D96511" w:rsidRPr="00564D87" w:rsidRDefault="00D96511" w:rsidP="006B4733">
            <w:pPr>
              <w:jc w:val="center"/>
              <w:rPr>
                <w:lang w:val="en-US" w:eastAsia="zh-CN"/>
              </w:rPr>
            </w:pPr>
            <w:r w:rsidRPr="00D40B8A">
              <w:rPr>
                <w:b/>
                <w:bCs/>
                <w:lang w:val="en-US" w:eastAsia="zh-CN"/>
              </w:rPr>
              <w:t>Wi-Fi</w:t>
            </w:r>
          </w:p>
        </w:tc>
      </w:tr>
      <w:tr w:rsidR="00BC3647" w:rsidRPr="00D40B8A" w14:paraId="7C7BB9B9" w14:textId="63807745" w:rsidTr="00064DFB">
        <w:trPr>
          <w:trHeight w:val="234"/>
          <w:jc w:val="center"/>
        </w:trPr>
        <w:tc>
          <w:tcPr>
            <w:tcW w:w="1413" w:type="dxa"/>
            <w:hideMark/>
          </w:tcPr>
          <w:p w14:paraId="74CF4490" w14:textId="03F779BF" w:rsidR="00D96511" w:rsidRPr="00564D87" w:rsidRDefault="00D96511" w:rsidP="00D40B8A">
            <w:pPr>
              <w:rPr>
                <w:lang w:val="en-US" w:eastAsia="zh-CN"/>
              </w:rPr>
            </w:pPr>
            <w:r>
              <w:rPr>
                <w:rFonts w:hint="eastAsia"/>
                <w:b/>
                <w:bCs/>
                <w:lang w:val="en-US" w:eastAsia="zh-CN"/>
              </w:rPr>
              <w:t>A</w:t>
            </w:r>
            <w:r>
              <w:rPr>
                <w:b/>
                <w:bCs/>
                <w:lang w:val="en-US" w:eastAsia="zh-CN"/>
              </w:rPr>
              <w:t>ccuracy</w:t>
            </w:r>
          </w:p>
        </w:tc>
        <w:tc>
          <w:tcPr>
            <w:tcW w:w="1276" w:type="dxa"/>
            <w:hideMark/>
          </w:tcPr>
          <w:p w14:paraId="4E862FDD" w14:textId="35852F7A" w:rsidR="00D96511" w:rsidRPr="00564D87" w:rsidRDefault="00D96511" w:rsidP="00D40B8A">
            <w:pPr>
              <w:rPr>
                <w:lang w:val="en-US" w:eastAsia="zh-CN"/>
              </w:rPr>
            </w:pPr>
            <w:r w:rsidRPr="00D40B8A">
              <w:rPr>
                <w:lang w:val="en-US" w:eastAsia="zh-CN"/>
              </w:rPr>
              <w:t>~20</w:t>
            </w:r>
            <w:r>
              <w:rPr>
                <w:lang w:val="en-US" w:eastAsia="zh-CN"/>
              </w:rPr>
              <w:t xml:space="preserve"> </w:t>
            </w:r>
            <w:r w:rsidRPr="00D40B8A">
              <w:rPr>
                <w:lang w:val="en-US" w:eastAsia="zh-CN"/>
              </w:rPr>
              <w:t>m</w:t>
            </w:r>
          </w:p>
        </w:tc>
        <w:tc>
          <w:tcPr>
            <w:tcW w:w="1275" w:type="dxa"/>
            <w:hideMark/>
          </w:tcPr>
          <w:p w14:paraId="0CE70C54" w14:textId="51C6FCB6" w:rsidR="00D96511" w:rsidRPr="00564D87" w:rsidRDefault="00D96511" w:rsidP="00D40B8A">
            <w:pPr>
              <w:rPr>
                <w:lang w:val="en-US" w:eastAsia="zh-CN"/>
              </w:rPr>
            </w:pPr>
            <w:r>
              <w:rPr>
                <w:lang w:val="en-US" w:eastAsia="zh-CN"/>
              </w:rPr>
              <w:t>&lt;0.5</w:t>
            </w:r>
            <w:r w:rsidRPr="00D40B8A">
              <w:rPr>
                <w:lang w:val="en-US" w:eastAsia="zh-CN"/>
              </w:rPr>
              <w:t xml:space="preserve"> m</w:t>
            </w:r>
          </w:p>
        </w:tc>
        <w:tc>
          <w:tcPr>
            <w:tcW w:w="1276" w:type="dxa"/>
            <w:hideMark/>
          </w:tcPr>
          <w:p w14:paraId="16D09A3B" w14:textId="517B37A2" w:rsidR="00D96511" w:rsidRPr="00564D87" w:rsidRDefault="00D96511" w:rsidP="00D40B8A">
            <w:pPr>
              <w:rPr>
                <w:lang w:val="en-US" w:eastAsia="zh-CN"/>
              </w:rPr>
            </w:pPr>
            <w:r w:rsidRPr="00D40B8A">
              <w:rPr>
                <w:lang w:val="en-US" w:eastAsia="zh-CN"/>
              </w:rPr>
              <w:t>10~30</w:t>
            </w:r>
            <w:r>
              <w:rPr>
                <w:lang w:val="en-US" w:eastAsia="zh-CN"/>
              </w:rPr>
              <w:t xml:space="preserve"> </w:t>
            </w:r>
            <w:r w:rsidRPr="00D40B8A">
              <w:rPr>
                <w:lang w:val="en-US" w:eastAsia="zh-CN"/>
              </w:rPr>
              <w:t>cm</w:t>
            </w:r>
          </w:p>
        </w:tc>
        <w:tc>
          <w:tcPr>
            <w:tcW w:w="1276" w:type="dxa"/>
            <w:hideMark/>
          </w:tcPr>
          <w:p w14:paraId="5BB98740" w14:textId="5E356016" w:rsidR="00D96511" w:rsidRPr="00564D87" w:rsidRDefault="00CF3B20" w:rsidP="00CF3B20">
            <w:pPr>
              <w:rPr>
                <w:lang w:val="en-US" w:eastAsia="zh-CN"/>
              </w:rPr>
            </w:pPr>
            <w:r>
              <w:rPr>
                <w:lang w:val="en-US" w:eastAsia="zh-CN"/>
              </w:rPr>
              <w:t xml:space="preserve"> 5 m</w:t>
            </w:r>
          </w:p>
        </w:tc>
        <w:tc>
          <w:tcPr>
            <w:tcW w:w="1707" w:type="dxa"/>
            <w:hideMark/>
          </w:tcPr>
          <w:p w14:paraId="77867677" w14:textId="7F12134C" w:rsidR="00D96511" w:rsidRPr="00564D87" w:rsidRDefault="00D96511" w:rsidP="00D40B8A">
            <w:pPr>
              <w:rPr>
                <w:lang w:val="en-US" w:eastAsia="zh-CN"/>
              </w:rPr>
            </w:pPr>
            <w:r w:rsidRPr="00D40B8A">
              <w:rPr>
                <w:lang w:val="en-US" w:eastAsia="zh-CN"/>
              </w:rPr>
              <w:t>~1</w:t>
            </w:r>
            <w:r>
              <w:rPr>
                <w:lang w:val="en-US" w:eastAsia="zh-CN"/>
              </w:rPr>
              <w:t xml:space="preserve"> </w:t>
            </w:r>
            <w:r w:rsidRPr="00D40B8A">
              <w:rPr>
                <w:lang w:val="en-US" w:eastAsia="zh-CN"/>
              </w:rPr>
              <w:t>m</w:t>
            </w:r>
          </w:p>
        </w:tc>
      </w:tr>
      <w:tr w:rsidR="00BC3647" w:rsidRPr="00D40B8A" w14:paraId="53337C25" w14:textId="297C3B04" w:rsidTr="00064DFB">
        <w:trPr>
          <w:trHeight w:val="168"/>
          <w:jc w:val="center"/>
        </w:trPr>
        <w:tc>
          <w:tcPr>
            <w:tcW w:w="1413" w:type="dxa"/>
            <w:hideMark/>
          </w:tcPr>
          <w:p w14:paraId="3190F035" w14:textId="1953F1F2" w:rsidR="00D96511" w:rsidRPr="00564D87" w:rsidRDefault="00D96511" w:rsidP="00D40B8A">
            <w:pPr>
              <w:rPr>
                <w:lang w:val="en-US" w:eastAsia="zh-CN"/>
              </w:rPr>
            </w:pPr>
            <w:r>
              <w:rPr>
                <w:rFonts w:hint="eastAsia"/>
                <w:b/>
                <w:bCs/>
                <w:lang w:val="en-US" w:eastAsia="zh-CN"/>
              </w:rPr>
              <w:t>D</w:t>
            </w:r>
            <w:r>
              <w:rPr>
                <w:b/>
                <w:bCs/>
                <w:lang w:val="en-US" w:eastAsia="zh-CN"/>
              </w:rPr>
              <w:t>evice power</w:t>
            </w:r>
            <w:r w:rsidR="00965449">
              <w:rPr>
                <w:b/>
                <w:bCs/>
                <w:lang w:val="en-US" w:eastAsia="zh-CN"/>
              </w:rPr>
              <w:t xml:space="preserve"> consumption</w:t>
            </w:r>
          </w:p>
        </w:tc>
        <w:tc>
          <w:tcPr>
            <w:tcW w:w="1276" w:type="dxa"/>
            <w:hideMark/>
          </w:tcPr>
          <w:p w14:paraId="04970F91" w14:textId="13B5EA10" w:rsidR="00D96511" w:rsidRPr="00564D87" w:rsidRDefault="00D96511" w:rsidP="00564D87">
            <w:pPr>
              <w:rPr>
                <w:lang w:val="en-US" w:eastAsia="zh-CN"/>
              </w:rPr>
            </w:pPr>
            <w:r w:rsidRPr="00564D87">
              <w:rPr>
                <w:lang w:val="en-US" w:eastAsia="zh-CN"/>
              </w:rPr>
              <w:t>H</w:t>
            </w:r>
            <w:r w:rsidRPr="00D40B8A">
              <w:rPr>
                <w:lang w:val="en-US" w:eastAsia="zh-CN"/>
              </w:rPr>
              <w:t>igh</w:t>
            </w:r>
            <w:r>
              <w:rPr>
                <w:lang w:val="en-US" w:eastAsia="zh-CN"/>
              </w:rPr>
              <w:t xml:space="preserve"> (days)</w:t>
            </w:r>
          </w:p>
        </w:tc>
        <w:tc>
          <w:tcPr>
            <w:tcW w:w="1275" w:type="dxa"/>
            <w:hideMark/>
          </w:tcPr>
          <w:p w14:paraId="6393B27A" w14:textId="1A7E2680" w:rsidR="00D96511" w:rsidRPr="00564D87" w:rsidRDefault="00D96511" w:rsidP="00564D87">
            <w:pPr>
              <w:rPr>
                <w:lang w:val="en-US" w:eastAsia="zh-CN"/>
              </w:rPr>
            </w:pPr>
            <w:r w:rsidRPr="00564D87">
              <w:rPr>
                <w:lang w:val="en-US" w:eastAsia="zh-CN"/>
              </w:rPr>
              <w:t>H</w:t>
            </w:r>
            <w:r w:rsidRPr="00D40B8A">
              <w:rPr>
                <w:lang w:val="en-US" w:eastAsia="zh-CN"/>
              </w:rPr>
              <w:t>igh</w:t>
            </w:r>
            <w:r>
              <w:rPr>
                <w:lang w:val="en-US" w:eastAsia="zh-CN"/>
              </w:rPr>
              <w:t xml:space="preserve"> (days)</w:t>
            </w:r>
          </w:p>
        </w:tc>
        <w:tc>
          <w:tcPr>
            <w:tcW w:w="1276" w:type="dxa"/>
            <w:hideMark/>
          </w:tcPr>
          <w:p w14:paraId="1F94E71D" w14:textId="563C4372" w:rsidR="00D96511" w:rsidRPr="00564D87" w:rsidRDefault="00D96511" w:rsidP="0025120D">
            <w:pPr>
              <w:rPr>
                <w:lang w:val="en-US" w:eastAsia="zh-CN"/>
              </w:rPr>
            </w:pPr>
            <w:r w:rsidRPr="00564D87">
              <w:rPr>
                <w:lang w:val="en-US" w:eastAsia="zh-CN"/>
              </w:rPr>
              <w:t>L</w:t>
            </w:r>
            <w:r w:rsidRPr="00D40B8A">
              <w:rPr>
                <w:lang w:val="en-US" w:eastAsia="zh-CN"/>
              </w:rPr>
              <w:t>ow</w:t>
            </w:r>
            <w:r>
              <w:rPr>
                <w:lang w:val="en-US" w:eastAsia="zh-CN"/>
              </w:rPr>
              <w:t xml:space="preserve"> (year</w:t>
            </w:r>
            <w:r w:rsidR="006B4733">
              <w:rPr>
                <w:lang w:val="en-US" w:eastAsia="zh-CN"/>
              </w:rPr>
              <w:t>s</w:t>
            </w:r>
            <w:r>
              <w:rPr>
                <w:lang w:val="en-US" w:eastAsia="zh-CN"/>
              </w:rPr>
              <w:t>)</w:t>
            </w:r>
          </w:p>
        </w:tc>
        <w:tc>
          <w:tcPr>
            <w:tcW w:w="1276" w:type="dxa"/>
            <w:hideMark/>
          </w:tcPr>
          <w:p w14:paraId="109F8489" w14:textId="60F44D25" w:rsidR="00D96511" w:rsidRPr="00564D87" w:rsidRDefault="00D96511" w:rsidP="0025120D">
            <w:pPr>
              <w:rPr>
                <w:lang w:val="en-US" w:eastAsia="zh-CN"/>
              </w:rPr>
            </w:pPr>
            <w:r w:rsidRPr="00564D87">
              <w:rPr>
                <w:lang w:val="en-US" w:eastAsia="zh-CN"/>
              </w:rPr>
              <w:t>L</w:t>
            </w:r>
            <w:r w:rsidRPr="00D40B8A">
              <w:rPr>
                <w:lang w:val="en-US" w:eastAsia="zh-CN"/>
              </w:rPr>
              <w:t>ow</w:t>
            </w:r>
            <w:r>
              <w:rPr>
                <w:lang w:val="en-US" w:eastAsia="zh-CN"/>
              </w:rPr>
              <w:t xml:space="preserve"> (year</w:t>
            </w:r>
            <w:r w:rsidR="006B4733">
              <w:rPr>
                <w:lang w:val="en-US" w:eastAsia="zh-CN"/>
              </w:rPr>
              <w:t>s</w:t>
            </w:r>
            <w:r>
              <w:rPr>
                <w:lang w:val="en-US" w:eastAsia="zh-CN"/>
              </w:rPr>
              <w:t>)</w:t>
            </w:r>
          </w:p>
        </w:tc>
        <w:tc>
          <w:tcPr>
            <w:tcW w:w="1707" w:type="dxa"/>
            <w:hideMark/>
          </w:tcPr>
          <w:p w14:paraId="3166E387" w14:textId="1E4AC0DA" w:rsidR="00D96511" w:rsidRPr="00564D87" w:rsidRDefault="0025120D" w:rsidP="0025120D">
            <w:pPr>
              <w:rPr>
                <w:lang w:val="en-US" w:eastAsia="zh-CN"/>
              </w:rPr>
            </w:pPr>
            <w:r>
              <w:rPr>
                <w:lang w:val="en-US" w:eastAsia="zh-CN"/>
              </w:rPr>
              <w:t>Medium</w:t>
            </w:r>
            <w:r w:rsidRPr="00D40B8A">
              <w:rPr>
                <w:lang w:val="en-US" w:eastAsia="zh-CN"/>
              </w:rPr>
              <w:t xml:space="preserve"> </w:t>
            </w:r>
            <w:r w:rsidR="00D96511">
              <w:rPr>
                <w:lang w:val="en-US" w:eastAsia="zh-CN"/>
              </w:rPr>
              <w:t>(weeks)</w:t>
            </w:r>
          </w:p>
        </w:tc>
      </w:tr>
      <w:tr w:rsidR="00BC3647" w:rsidRPr="00D40B8A" w14:paraId="2C1D4256" w14:textId="3C5CF1F9" w:rsidTr="00064DFB">
        <w:trPr>
          <w:trHeight w:val="45"/>
          <w:jc w:val="center"/>
        </w:trPr>
        <w:tc>
          <w:tcPr>
            <w:tcW w:w="1413" w:type="dxa"/>
            <w:hideMark/>
          </w:tcPr>
          <w:p w14:paraId="792E89EE" w14:textId="1EB22154" w:rsidR="00D96511" w:rsidRPr="00564D87" w:rsidRDefault="00D96511" w:rsidP="00D40B8A">
            <w:pPr>
              <w:rPr>
                <w:lang w:val="en-US" w:eastAsia="zh-CN"/>
              </w:rPr>
            </w:pPr>
            <w:r>
              <w:rPr>
                <w:rFonts w:hint="eastAsia"/>
                <w:b/>
                <w:bCs/>
                <w:lang w:val="en-US" w:eastAsia="zh-CN"/>
              </w:rPr>
              <w:t>D</w:t>
            </w:r>
            <w:r>
              <w:rPr>
                <w:b/>
                <w:bCs/>
                <w:lang w:val="en-US" w:eastAsia="zh-CN"/>
              </w:rPr>
              <w:t>evice cost</w:t>
            </w:r>
          </w:p>
        </w:tc>
        <w:tc>
          <w:tcPr>
            <w:tcW w:w="1276" w:type="dxa"/>
            <w:hideMark/>
          </w:tcPr>
          <w:p w14:paraId="096E5E49" w14:textId="1F4E1547" w:rsidR="00D96511" w:rsidRPr="00564D87" w:rsidRDefault="00564D87" w:rsidP="00564D87">
            <w:pPr>
              <w:rPr>
                <w:lang w:val="en-US" w:eastAsia="zh-CN"/>
              </w:rPr>
            </w:pPr>
            <w:r>
              <w:rPr>
                <w:lang w:val="en-US" w:eastAsia="zh-CN"/>
              </w:rPr>
              <w:t>H</w:t>
            </w:r>
            <w:r w:rsidR="00D96511" w:rsidRPr="00D40B8A">
              <w:rPr>
                <w:lang w:val="en-US" w:eastAsia="zh-CN"/>
              </w:rPr>
              <w:t xml:space="preserve">igh </w:t>
            </w:r>
          </w:p>
        </w:tc>
        <w:tc>
          <w:tcPr>
            <w:tcW w:w="1275" w:type="dxa"/>
            <w:hideMark/>
          </w:tcPr>
          <w:p w14:paraId="6A23BC82" w14:textId="4E98DD3F" w:rsidR="00D96511" w:rsidRPr="00564D87" w:rsidRDefault="00564D87" w:rsidP="00564D87">
            <w:pPr>
              <w:rPr>
                <w:lang w:val="en-US" w:eastAsia="zh-CN"/>
              </w:rPr>
            </w:pPr>
            <w:r>
              <w:rPr>
                <w:lang w:val="en-US" w:eastAsia="zh-CN"/>
              </w:rPr>
              <w:t>H</w:t>
            </w:r>
            <w:r w:rsidR="00D96511" w:rsidRPr="00D40B8A">
              <w:rPr>
                <w:lang w:val="en-US" w:eastAsia="zh-CN"/>
              </w:rPr>
              <w:t xml:space="preserve">igh </w:t>
            </w:r>
          </w:p>
        </w:tc>
        <w:tc>
          <w:tcPr>
            <w:tcW w:w="1276" w:type="dxa"/>
            <w:hideMark/>
          </w:tcPr>
          <w:p w14:paraId="7803A496" w14:textId="32CFE468" w:rsidR="00D96511" w:rsidRPr="00564D87" w:rsidRDefault="0025120D" w:rsidP="0025120D">
            <w:pPr>
              <w:rPr>
                <w:lang w:val="en-US" w:eastAsia="zh-CN"/>
              </w:rPr>
            </w:pPr>
            <w:r>
              <w:rPr>
                <w:lang w:val="en-US" w:eastAsia="zh-CN"/>
              </w:rPr>
              <w:t>Medium</w:t>
            </w:r>
          </w:p>
        </w:tc>
        <w:tc>
          <w:tcPr>
            <w:tcW w:w="1276" w:type="dxa"/>
            <w:hideMark/>
          </w:tcPr>
          <w:p w14:paraId="3ECDF4C5" w14:textId="2805A620" w:rsidR="00D96511" w:rsidRPr="00564D87" w:rsidRDefault="00564D87" w:rsidP="00D40B8A">
            <w:pPr>
              <w:rPr>
                <w:lang w:val="en-US" w:eastAsia="zh-CN"/>
              </w:rPr>
            </w:pPr>
            <w:r>
              <w:rPr>
                <w:lang w:val="en-US" w:eastAsia="zh-CN"/>
              </w:rPr>
              <w:t>L</w:t>
            </w:r>
            <w:r w:rsidR="00D96511" w:rsidRPr="00D40B8A">
              <w:rPr>
                <w:lang w:val="en-US" w:eastAsia="zh-CN"/>
              </w:rPr>
              <w:t>ow</w:t>
            </w:r>
          </w:p>
        </w:tc>
        <w:tc>
          <w:tcPr>
            <w:tcW w:w="1707" w:type="dxa"/>
            <w:hideMark/>
          </w:tcPr>
          <w:p w14:paraId="7E340127" w14:textId="51D08BF8" w:rsidR="00D96511" w:rsidRPr="00564D87" w:rsidRDefault="0025120D" w:rsidP="00D40B8A">
            <w:pPr>
              <w:rPr>
                <w:lang w:val="en-US" w:eastAsia="zh-CN"/>
              </w:rPr>
            </w:pPr>
            <w:r>
              <w:rPr>
                <w:lang w:val="en-US" w:eastAsia="zh-CN"/>
              </w:rPr>
              <w:t>Medium</w:t>
            </w:r>
          </w:p>
        </w:tc>
      </w:tr>
    </w:tbl>
    <w:p w14:paraId="201B78B5" w14:textId="77777777" w:rsidR="00D40B8A" w:rsidRDefault="00D40B8A" w:rsidP="006B4733">
      <w:pPr>
        <w:rPr>
          <w:lang w:eastAsia="zh-CN"/>
        </w:rPr>
      </w:pPr>
    </w:p>
    <w:p w14:paraId="6B6DE3D1" w14:textId="494A8C65" w:rsidR="001F79EF" w:rsidRDefault="00732B0C" w:rsidP="00C36C2C">
      <w:pPr>
        <w:jc w:val="both"/>
        <w:rPr>
          <w:lang w:eastAsia="zh-CN"/>
        </w:rPr>
      </w:pPr>
      <w:r>
        <w:rPr>
          <w:lang w:eastAsia="zh-CN"/>
        </w:rPr>
        <w:t xml:space="preserve">3GPP </w:t>
      </w:r>
      <w:r w:rsidR="00283A25">
        <w:rPr>
          <w:lang w:eastAsia="zh-CN"/>
        </w:rPr>
        <w:t xml:space="preserve">has </w:t>
      </w:r>
      <w:r>
        <w:rPr>
          <w:lang w:eastAsia="zh-CN"/>
        </w:rPr>
        <w:t xml:space="preserve">already identified the positioning use cases to be supported by 5GS </w:t>
      </w:r>
      <w:r w:rsidR="00C613E3">
        <w:rPr>
          <w:lang w:eastAsia="zh-CN"/>
        </w:rPr>
        <w:fldChar w:fldCharType="begin"/>
      </w:r>
      <w:r w:rsidR="00C613E3">
        <w:rPr>
          <w:lang w:eastAsia="zh-CN"/>
        </w:rPr>
        <w:instrText xml:space="preserve"> REF _Ref73199278 \r \h </w:instrText>
      </w:r>
      <w:r w:rsidR="00C613E3">
        <w:rPr>
          <w:lang w:eastAsia="zh-CN"/>
        </w:rPr>
      </w:r>
      <w:r w:rsidR="00C613E3">
        <w:rPr>
          <w:lang w:eastAsia="zh-CN"/>
        </w:rPr>
        <w:fldChar w:fldCharType="separate"/>
      </w:r>
      <w:r w:rsidR="00CF3B20">
        <w:rPr>
          <w:lang w:eastAsia="zh-CN"/>
        </w:rPr>
        <w:t>[7]</w:t>
      </w:r>
      <w:r w:rsidR="00C613E3">
        <w:rPr>
          <w:lang w:eastAsia="zh-CN"/>
        </w:rPr>
        <w:fldChar w:fldCharType="end"/>
      </w:r>
      <w:r w:rsidR="00C613E3">
        <w:rPr>
          <w:lang w:eastAsia="zh-CN"/>
        </w:rPr>
        <w:t xml:space="preserve"> and define</w:t>
      </w:r>
      <w:r w:rsidR="00B754B1">
        <w:rPr>
          <w:lang w:eastAsia="zh-CN"/>
        </w:rPr>
        <w:t>d</w:t>
      </w:r>
      <w:r w:rsidR="00C613E3">
        <w:rPr>
          <w:lang w:eastAsia="zh-CN"/>
        </w:rPr>
        <w:t xml:space="preserve"> the positioning service requirement</w:t>
      </w:r>
      <w:r w:rsidR="00BD5FF1">
        <w:rPr>
          <w:lang w:eastAsia="zh-CN"/>
        </w:rPr>
        <w:t>s</w:t>
      </w:r>
      <w:r w:rsidR="00C613E3">
        <w:rPr>
          <w:lang w:eastAsia="zh-CN"/>
        </w:rPr>
        <w:t xml:space="preserve"> for general 5G system and for vertical in </w:t>
      </w:r>
      <w:r w:rsidR="00C613E3" w:rsidRPr="00BB782B">
        <w:rPr>
          <w:lang w:eastAsia="zh-CN"/>
        </w:rPr>
        <w:t>T</w:t>
      </w:r>
      <w:r w:rsidR="006C18F1" w:rsidRPr="00A958D7">
        <w:rPr>
          <w:lang w:eastAsia="zh-CN"/>
        </w:rPr>
        <w:t>S</w:t>
      </w:r>
      <w:r w:rsidR="00C613E3" w:rsidRPr="00BB782B">
        <w:rPr>
          <w:lang w:eastAsia="zh-CN"/>
        </w:rPr>
        <w:t xml:space="preserve"> 22.261</w:t>
      </w:r>
      <w:r w:rsidR="00C613E3">
        <w:rPr>
          <w:lang w:eastAsia="zh-CN"/>
        </w:rPr>
        <w:t xml:space="preserve"> </w:t>
      </w:r>
      <w:r w:rsidR="00C613E3">
        <w:rPr>
          <w:lang w:eastAsia="zh-CN"/>
        </w:rPr>
        <w:fldChar w:fldCharType="begin"/>
      </w:r>
      <w:r w:rsidR="00C613E3">
        <w:rPr>
          <w:lang w:eastAsia="zh-CN"/>
        </w:rPr>
        <w:instrText xml:space="preserve"> REF _Ref73199328 \r \h </w:instrText>
      </w:r>
      <w:r w:rsidR="00C613E3">
        <w:rPr>
          <w:lang w:eastAsia="zh-CN"/>
        </w:rPr>
      </w:r>
      <w:r w:rsidR="00C613E3">
        <w:rPr>
          <w:lang w:eastAsia="zh-CN"/>
        </w:rPr>
        <w:fldChar w:fldCharType="separate"/>
      </w:r>
      <w:r w:rsidR="00CF3B20">
        <w:rPr>
          <w:lang w:eastAsia="zh-CN"/>
        </w:rPr>
        <w:t>[8]</w:t>
      </w:r>
      <w:r w:rsidR="00C613E3">
        <w:rPr>
          <w:lang w:eastAsia="zh-CN"/>
        </w:rPr>
        <w:fldChar w:fldCharType="end"/>
      </w:r>
      <w:r w:rsidR="00C613E3">
        <w:rPr>
          <w:lang w:eastAsia="zh-CN"/>
        </w:rPr>
        <w:t xml:space="preserve"> and </w:t>
      </w:r>
      <w:r w:rsidR="00A958D7">
        <w:rPr>
          <w:lang w:eastAsia="zh-CN"/>
        </w:rPr>
        <w:t xml:space="preserve">TS </w:t>
      </w:r>
      <w:r w:rsidR="00C613E3">
        <w:rPr>
          <w:lang w:eastAsia="zh-CN"/>
        </w:rPr>
        <w:t xml:space="preserve">22.104 </w:t>
      </w:r>
      <w:r w:rsidR="00C613E3">
        <w:rPr>
          <w:lang w:eastAsia="zh-CN"/>
        </w:rPr>
        <w:fldChar w:fldCharType="begin"/>
      </w:r>
      <w:r w:rsidR="00C613E3">
        <w:rPr>
          <w:lang w:eastAsia="zh-CN"/>
        </w:rPr>
        <w:instrText xml:space="preserve"> REF _Ref73199333 \r \h </w:instrText>
      </w:r>
      <w:r w:rsidR="00C613E3">
        <w:rPr>
          <w:lang w:eastAsia="zh-CN"/>
        </w:rPr>
      </w:r>
      <w:r w:rsidR="00C613E3">
        <w:rPr>
          <w:lang w:eastAsia="zh-CN"/>
        </w:rPr>
        <w:fldChar w:fldCharType="separate"/>
      </w:r>
      <w:r w:rsidR="00CF3B20">
        <w:rPr>
          <w:lang w:eastAsia="zh-CN"/>
        </w:rPr>
        <w:t>[9]</w:t>
      </w:r>
      <w:r w:rsidR="00C613E3">
        <w:rPr>
          <w:lang w:eastAsia="zh-CN"/>
        </w:rPr>
        <w:fldChar w:fldCharType="end"/>
      </w:r>
      <w:r w:rsidR="00C613E3">
        <w:rPr>
          <w:lang w:eastAsia="zh-CN"/>
        </w:rPr>
        <w:t xml:space="preserve">, respectively. </w:t>
      </w:r>
      <w:r w:rsidR="00BD5FF1">
        <w:rPr>
          <w:lang w:eastAsia="zh-CN"/>
        </w:rPr>
        <w:t xml:space="preserve">For </w:t>
      </w:r>
      <w:r w:rsidR="00224EA6">
        <w:rPr>
          <w:lang w:eastAsia="zh-CN"/>
        </w:rPr>
        <w:t>cases of massive asset tracking, AGV tracking in industrial factory and person localization in danger zones</w:t>
      </w:r>
      <w:r w:rsidR="00C613E3">
        <w:rPr>
          <w:lang w:eastAsia="zh-CN"/>
        </w:rPr>
        <w:t xml:space="preserve"> </w:t>
      </w:r>
      <w:r w:rsidR="00F83DC9">
        <w:rPr>
          <w:lang w:eastAsia="zh-CN"/>
        </w:rPr>
        <w:t>(</w:t>
      </w:r>
      <w:r w:rsidR="00F83DC9" w:rsidRPr="0002364C">
        <w:rPr>
          <w:b/>
          <w:lang w:eastAsia="zh-CN"/>
        </w:rPr>
        <w:fldChar w:fldCharType="begin"/>
      </w:r>
      <w:r w:rsidR="00F83DC9" w:rsidRPr="0002364C">
        <w:rPr>
          <w:b/>
          <w:lang w:eastAsia="zh-CN"/>
        </w:rPr>
        <w:instrText xml:space="preserve"> REF _Ref73200971 \h </w:instrText>
      </w:r>
      <w:r w:rsidR="00C615DC">
        <w:rPr>
          <w:b/>
          <w:lang w:eastAsia="zh-CN"/>
        </w:rPr>
        <w:instrText xml:space="preserve"> \* MERGEFORMAT </w:instrText>
      </w:r>
      <w:r w:rsidR="00F83DC9" w:rsidRPr="0002364C">
        <w:rPr>
          <w:b/>
          <w:lang w:eastAsia="zh-CN"/>
        </w:rPr>
      </w:r>
      <w:r w:rsidR="00F83DC9" w:rsidRPr="0002364C">
        <w:rPr>
          <w:b/>
          <w:lang w:eastAsia="zh-CN"/>
        </w:rPr>
        <w:fldChar w:fldCharType="separate"/>
      </w:r>
      <w:r w:rsidR="00CF3B20" w:rsidRPr="00064DFB">
        <w:rPr>
          <w:b/>
        </w:rPr>
        <w:t xml:space="preserve">Figure </w:t>
      </w:r>
      <w:r w:rsidR="00CF3B20" w:rsidRPr="00064DFB">
        <w:rPr>
          <w:b/>
          <w:noProof/>
        </w:rPr>
        <w:t>1</w:t>
      </w:r>
      <w:r w:rsidR="00F83DC9" w:rsidRPr="0002364C">
        <w:rPr>
          <w:b/>
          <w:lang w:eastAsia="zh-CN"/>
        </w:rPr>
        <w:fldChar w:fldCharType="end"/>
      </w:r>
      <w:r w:rsidR="00F83DC9">
        <w:rPr>
          <w:lang w:eastAsia="zh-CN"/>
        </w:rPr>
        <w:t>)</w:t>
      </w:r>
      <w:r w:rsidR="001F79EF">
        <w:rPr>
          <w:lang w:eastAsia="zh-CN"/>
        </w:rPr>
        <w:t xml:space="preserve"> with requirement of</w:t>
      </w:r>
      <w:r w:rsidR="00F83DC9">
        <w:rPr>
          <w:lang w:eastAsia="zh-CN"/>
        </w:rPr>
        <w:t xml:space="preserve"> </w:t>
      </w:r>
      <w:r w:rsidR="00C613E3">
        <w:rPr>
          <w:lang w:eastAsia="zh-CN"/>
        </w:rPr>
        <w:t>high accuracy</w:t>
      </w:r>
      <w:r w:rsidR="00224EA6">
        <w:rPr>
          <w:lang w:eastAsia="zh-CN"/>
        </w:rPr>
        <w:t xml:space="preserve">, </w:t>
      </w:r>
      <w:r w:rsidR="001F79EF">
        <w:rPr>
          <w:lang w:eastAsia="zh-CN"/>
        </w:rPr>
        <w:t xml:space="preserve">extreme low power consumption with battery life sustainable up to one or more years is </w:t>
      </w:r>
      <w:r w:rsidR="001646BC">
        <w:rPr>
          <w:lang w:eastAsia="zh-CN"/>
        </w:rPr>
        <w:t xml:space="preserve">also </w:t>
      </w:r>
      <w:r w:rsidR="001F79EF">
        <w:rPr>
          <w:lang w:eastAsia="zh-CN"/>
        </w:rPr>
        <w:t>strongly desirable</w:t>
      </w:r>
      <w:r w:rsidR="00785C1B">
        <w:rPr>
          <w:lang w:eastAsia="zh-CN"/>
        </w:rPr>
        <w:t xml:space="preserve">. This </w:t>
      </w:r>
      <w:r w:rsidR="001F79EF">
        <w:rPr>
          <w:lang w:eastAsia="zh-CN"/>
        </w:rPr>
        <w:t>is because it is either impractical or costly to replace device</w:t>
      </w:r>
      <w:r w:rsidR="000B7D2B" w:rsidRPr="000B7D2B">
        <w:rPr>
          <w:lang w:eastAsia="zh-CN"/>
        </w:rPr>
        <w:t xml:space="preserve"> </w:t>
      </w:r>
      <w:r w:rsidR="000B7D2B">
        <w:rPr>
          <w:lang w:eastAsia="zh-CN"/>
        </w:rPr>
        <w:t>battery</w:t>
      </w:r>
      <w:r w:rsidR="001F79EF">
        <w:rPr>
          <w:lang w:eastAsia="zh-CN"/>
        </w:rPr>
        <w:t xml:space="preserve"> frequently</w:t>
      </w:r>
      <w:r w:rsidR="00642291">
        <w:rPr>
          <w:lang w:eastAsia="zh-CN"/>
        </w:rPr>
        <w:t xml:space="preserve"> in such industrial IoT cases. </w:t>
      </w:r>
    </w:p>
    <w:p w14:paraId="7BEC49C7" w14:textId="2577E0FE" w:rsidR="00C613E3" w:rsidRDefault="00C613E3" w:rsidP="00A02C7C">
      <w:pPr>
        <w:jc w:val="both"/>
        <w:rPr>
          <w:lang w:eastAsia="zh-CN"/>
        </w:rPr>
      </w:pPr>
      <w:r>
        <w:rPr>
          <w:lang w:eastAsia="zh-CN"/>
        </w:rPr>
        <w:t>Although</w:t>
      </w:r>
      <w:r w:rsidR="002A06F0" w:rsidRPr="002A06F0">
        <w:rPr>
          <w:lang w:eastAsia="zh-CN"/>
        </w:rPr>
        <w:t xml:space="preserve"> </w:t>
      </w:r>
      <w:r w:rsidR="00785C1B">
        <w:rPr>
          <w:lang w:eastAsia="zh-CN"/>
        </w:rPr>
        <w:t xml:space="preserve">requirements for </w:t>
      </w:r>
      <w:r w:rsidR="002A06F0">
        <w:rPr>
          <w:lang w:eastAsia="zh-CN"/>
        </w:rPr>
        <w:t xml:space="preserve">a long battery lifetime </w:t>
      </w:r>
      <w:r w:rsidR="00785C1B">
        <w:rPr>
          <w:lang w:eastAsia="zh-CN"/>
        </w:rPr>
        <w:t xml:space="preserve">have </w:t>
      </w:r>
      <w:r w:rsidR="002A06F0">
        <w:rPr>
          <w:lang w:eastAsia="zh-CN"/>
        </w:rPr>
        <w:t xml:space="preserve">been </w:t>
      </w:r>
      <w:r w:rsidR="00785C1B">
        <w:rPr>
          <w:lang w:eastAsia="zh-CN"/>
        </w:rPr>
        <w:t xml:space="preserve">defined </w:t>
      </w:r>
      <w:r w:rsidR="002A06F0">
        <w:rPr>
          <w:lang w:eastAsia="zh-CN"/>
        </w:rPr>
        <w:t xml:space="preserve">in </w:t>
      </w:r>
      <w:r w:rsidR="001646BC" w:rsidRPr="00BB782B">
        <w:rPr>
          <w:lang w:eastAsia="zh-CN"/>
        </w:rPr>
        <w:t>TS 22.261</w:t>
      </w:r>
      <w:r w:rsidR="001646BC">
        <w:rPr>
          <w:lang w:eastAsia="zh-CN"/>
        </w:rPr>
        <w:t xml:space="preserve"> </w:t>
      </w:r>
      <w:r w:rsidR="006C18F1">
        <w:rPr>
          <w:lang w:eastAsia="zh-CN"/>
        </w:rPr>
        <w:t xml:space="preserve">for </w:t>
      </w:r>
      <w:r w:rsidR="002A06F0">
        <w:rPr>
          <w:lang w:eastAsia="zh-CN"/>
        </w:rPr>
        <w:t xml:space="preserve">the cases of asset tracking, the KPI only corresponds to </w:t>
      </w:r>
      <w:r>
        <w:rPr>
          <w:lang w:eastAsia="zh-CN"/>
        </w:rPr>
        <w:t>low accuracy positioning (i.e., service level 1, positioning accuracy ~ 10m) and relatively high energy consumption (i.e., 20mJ per position fix). Such high energy consumption per positioning fix cannot fulfil the needs derived from those concerned industrial use cases. Therefore, recently SA1 approved a WI with the objective to specify the requirements on LPHAP service for industrial IoT scenarios</w:t>
      </w:r>
      <w:r w:rsidR="00BB4DE6">
        <w:rPr>
          <w:lang w:eastAsia="zh-CN"/>
        </w:rPr>
        <w:t xml:space="preserve"> </w:t>
      </w:r>
      <w:r w:rsidR="00BB4DE6">
        <w:rPr>
          <w:lang w:eastAsia="zh-CN"/>
        </w:rPr>
        <w:fldChar w:fldCharType="begin"/>
      </w:r>
      <w:r w:rsidR="00BB4DE6">
        <w:rPr>
          <w:lang w:eastAsia="zh-CN"/>
        </w:rPr>
        <w:instrText xml:space="preserve"> REF _Ref73344307 \r \h </w:instrText>
      </w:r>
      <w:r w:rsidR="00BB4DE6">
        <w:rPr>
          <w:lang w:eastAsia="zh-CN"/>
        </w:rPr>
      </w:r>
      <w:r w:rsidR="00BB4DE6">
        <w:rPr>
          <w:lang w:eastAsia="zh-CN"/>
        </w:rPr>
        <w:fldChar w:fldCharType="separate"/>
      </w:r>
      <w:r w:rsidR="00CF3B20">
        <w:rPr>
          <w:lang w:eastAsia="zh-CN"/>
        </w:rPr>
        <w:t>[3]</w:t>
      </w:r>
      <w:r w:rsidR="00BB4DE6">
        <w:rPr>
          <w:lang w:eastAsia="zh-CN"/>
        </w:rPr>
        <w:fldChar w:fldCharType="end"/>
      </w:r>
      <w:r>
        <w:rPr>
          <w:lang w:eastAsia="zh-CN"/>
        </w:rPr>
        <w:t>.</w:t>
      </w:r>
    </w:p>
    <w:p w14:paraId="78AB9BE8" w14:textId="10D59D58" w:rsidR="00F83DC9" w:rsidRDefault="00F83DC9" w:rsidP="0002364C">
      <w:pPr>
        <w:keepNext/>
        <w:jc w:val="center"/>
      </w:pPr>
      <w:r>
        <w:rPr>
          <w:noProof/>
          <w:lang w:val="en-US" w:eastAsia="zh-CN"/>
        </w:rPr>
        <w:lastRenderedPageBreak/>
        <w:drawing>
          <wp:inline distT="0" distB="0" distL="0" distR="0" wp14:anchorId="5EF6ED53" wp14:editId="21E3DE46">
            <wp:extent cx="4864608" cy="201234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4187" cy="2020442"/>
                    </a:xfrm>
                    <a:prstGeom prst="rect">
                      <a:avLst/>
                    </a:prstGeom>
                    <a:noFill/>
                  </pic:spPr>
                </pic:pic>
              </a:graphicData>
            </a:graphic>
          </wp:inline>
        </w:drawing>
      </w:r>
    </w:p>
    <w:p w14:paraId="2097FD6A" w14:textId="59F72042" w:rsidR="00F83DC9" w:rsidRPr="009C792D" w:rsidRDefault="00F83DC9" w:rsidP="0002364C">
      <w:pPr>
        <w:pStyle w:val="Caption"/>
        <w:rPr>
          <w:lang w:eastAsia="zh-CN"/>
        </w:rPr>
      </w:pPr>
      <w:bookmarkStart w:id="3" w:name="_Ref73200971"/>
      <w:r>
        <w:t xml:space="preserve">Figure </w:t>
      </w:r>
      <w:r w:rsidR="00A17C92">
        <w:rPr>
          <w:noProof/>
        </w:rPr>
        <w:fldChar w:fldCharType="begin"/>
      </w:r>
      <w:r w:rsidR="00A17C92">
        <w:rPr>
          <w:noProof/>
        </w:rPr>
        <w:instrText xml:space="preserve"> SEQ Figure \* ARABIC </w:instrText>
      </w:r>
      <w:r w:rsidR="00A17C92">
        <w:rPr>
          <w:noProof/>
        </w:rPr>
        <w:fldChar w:fldCharType="separate"/>
      </w:r>
      <w:r w:rsidR="00CF3B20">
        <w:rPr>
          <w:noProof/>
        </w:rPr>
        <w:t>1</w:t>
      </w:r>
      <w:r w:rsidR="00A17C92">
        <w:rPr>
          <w:noProof/>
        </w:rPr>
        <w:fldChar w:fldCharType="end"/>
      </w:r>
      <w:bookmarkEnd w:id="3"/>
      <w:r w:rsidR="00F37A56">
        <w:t>:</w:t>
      </w:r>
      <w:r>
        <w:t xml:space="preserve"> Use case of person localization in danger zones </w:t>
      </w:r>
      <w:r>
        <w:fldChar w:fldCharType="begin"/>
      </w:r>
      <w:r>
        <w:instrText xml:space="preserve"> REF _Ref73200957 \r \h </w:instrText>
      </w:r>
      <w:r>
        <w:fldChar w:fldCharType="separate"/>
      </w:r>
      <w:r w:rsidR="00CF3B20">
        <w:t>[10]</w:t>
      </w:r>
      <w:r>
        <w:fldChar w:fldCharType="end"/>
      </w:r>
      <w:r w:rsidR="0078451A">
        <w:t>.</w:t>
      </w:r>
    </w:p>
    <w:p w14:paraId="01C904B1" w14:textId="1A582CE2" w:rsidR="0021479E" w:rsidRDefault="00F83DC9" w:rsidP="00C36C2C">
      <w:pPr>
        <w:jc w:val="both"/>
        <w:rPr>
          <w:lang w:eastAsia="zh-CN"/>
        </w:rPr>
      </w:pPr>
      <w:r>
        <w:rPr>
          <w:lang w:eastAsia="zh-CN"/>
        </w:rPr>
        <w:t xml:space="preserve">From the RAN side, </w:t>
      </w:r>
      <w:r w:rsidR="00595D67">
        <w:rPr>
          <w:lang w:eastAsia="zh-CN"/>
        </w:rPr>
        <w:t xml:space="preserve">NR positioning in either </w:t>
      </w:r>
      <w:r>
        <w:rPr>
          <w:lang w:eastAsia="zh-CN"/>
        </w:rPr>
        <w:t xml:space="preserve">Rel-16 or </w:t>
      </w:r>
      <w:r w:rsidR="00595D67">
        <w:rPr>
          <w:lang w:eastAsia="zh-CN"/>
        </w:rPr>
        <w:t>Rel-17 ha</w:t>
      </w:r>
      <w:r>
        <w:rPr>
          <w:lang w:eastAsia="zh-CN"/>
        </w:rPr>
        <w:t>d</w:t>
      </w:r>
      <w:r w:rsidR="00595D67">
        <w:rPr>
          <w:lang w:eastAsia="zh-CN"/>
        </w:rPr>
        <w:t xml:space="preserve"> no study to evaluate </w:t>
      </w:r>
      <w:r w:rsidR="007C7855">
        <w:rPr>
          <w:lang w:eastAsia="zh-CN"/>
        </w:rPr>
        <w:t xml:space="preserve">whether </w:t>
      </w:r>
      <w:r w:rsidR="00595D67">
        <w:rPr>
          <w:lang w:eastAsia="zh-CN"/>
        </w:rPr>
        <w:t>a device can support low power consum</w:t>
      </w:r>
      <w:r w:rsidR="00426DC9">
        <w:rPr>
          <w:lang w:eastAsia="zh-CN"/>
        </w:rPr>
        <w:t>p</w:t>
      </w:r>
      <w:r w:rsidR="00595D67">
        <w:rPr>
          <w:lang w:eastAsia="zh-CN"/>
        </w:rPr>
        <w:t xml:space="preserve">tion with battery life up to one or more years. Rel-17 NR positioning has </w:t>
      </w:r>
      <w:r w:rsidR="007C7855">
        <w:rPr>
          <w:lang w:eastAsia="zh-CN"/>
        </w:rPr>
        <w:t>evaluated</w:t>
      </w:r>
      <w:r w:rsidR="00595D67">
        <w:rPr>
          <w:lang w:eastAsia="zh-CN"/>
        </w:rPr>
        <w:t xml:space="preserve"> the power consumption of RRC</w:t>
      </w:r>
      <w:r w:rsidR="00BF3C89">
        <w:rPr>
          <w:lang w:eastAsia="zh-CN"/>
        </w:rPr>
        <w:t>_</w:t>
      </w:r>
      <w:r w:rsidR="00595D67">
        <w:rPr>
          <w:lang w:eastAsia="zh-CN"/>
        </w:rPr>
        <w:t xml:space="preserve">IDLE/INACTIVE state positioning and </w:t>
      </w:r>
      <w:r w:rsidR="002C545C">
        <w:rPr>
          <w:lang w:eastAsia="zh-CN"/>
        </w:rPr>
        <w:t xml:space="preserve">the </w:t>
      </w:r>
      <w:r w:rsidR="00595D67">
        <w:rPr>
          <w:lang w:eastAsia="zh-CN"/>
        </w:rPr>
        <w:t xml:space="preserve">results show that the device can save up to 40% </w:t>
      </w:r>
      <w:r w:rsidR="005A1967">
        <w:rPr>
          <w:lang w:eastAsia="zh-CN"/>
        </w:rPr>
        <w:t xml:space="preserve">power </w:t>
      </w:r>
      <w:r w:rsidR="00CB2291">
        <w:rPr>
          <w:lang w:eastAsia="zh-CN"/>
        </w:rPr>
        <w:t xml:space="preserve">for positioning in </w:t>
      </w:r>
      <w:r w:rsidR="00595D67">
        <w:rPr>
          <w:lang w:eastAsia="zh-CN"/>
        </w:rPr>
        <w:t>RRC</w:t>
      </w:r>
      <w:r>
        <w:rPr>
          <w:lang w:eastAsia="zh-CN"/>
        </w:rPr>
        <w:t>_</w:t>
      </w:r>
      <w:r w:rsidR="00595D67">
        <w:rPr>
          <w:lang w:eastAsia="zh-CN"/>
        </w:rPr>
        <w:t xml:space="preserve">IDLE/INACTIVE state </w:t>
      </w:r>
      <w:r>
        <w:rPr>
          <w:lang w:eastAsia="zh-CN"/>
        </w:rPr>
        <w:fldChar w:fldCharType="begin"/>
      </w:r>
      <w:r>
        <w:rPr>
          <w:lang w:eastAsia="zh-CN"/>
        </w:rPr>
        <w:instrText xml:space="preserve"> REF _Ref73201095 \r \h </w:instrText>
      </w:r>
      <w:r>
        <w:rPr>
          <w:lang w:eastAsia="zh-CN"/>
        </w:rPr>
      </w:r>
      <w:r>
        <w:rPr>
          <w:lang w:eastAsia="zh-CN"/>
        </w:rPr>
        <w:fldChar w:fldCharType="separate"/>
      </w:r>
      <w:r w:rsidR="00CF3B20">
        <w:rPr>
          <w:lang w:eastAsia="zh-CN"/>
        </w:rPr>
        <w:t>[2]</w:t>
      </w:r>
      <w:r>
        <w:rPr>
          <w:lang w:eastAsia="zh-CN"/>
        </w:rPr>
        <w:fldChar w:fldCharType="end"/>
      </w:r>
      <w:r w:rsidR="00A02C7C">
        <w:rPr>
          <w:lang w:eastAsia="zh-CN"/>
        </w:rPr>
        <w:t xml:space="preserve"> compared to that in RRC_CONNECTED state</w:t>
      </w:r>
      <w:r w:rsidR="002C0566">
        <w:rPr>
          <w:lang w:eastAsia="zh-CN"/>
        </w:rPr>
        <w:t>. However,</w:t>
      </w:r>
      <w:r w:rsidR="005A1967">
        <w:rPr>
          <w:lang w:eastAsia="zh-CN"/>
        </w:rPr>
        <w:t xml:space="preserve"> </w:t>
      </w:r>
      <w:r>
        <w:rPr>
          <w:lang w:eastAsia="zh-CN"/>
        </w:rPr>
        <w:t xml:space="preserve">the result is </w:t>
      </w:r>
      <w:r w:rsidR="00A958D7">
        <w:rPr>
          <w:lang w:eastAsia="zh-CN"/>
        </w:rPr>
        <w:t>preliminary and cannot provide insight into the UE battery life</w:t>
      </w:r>
      <w:r w:rsidR="00595D67">
        <w:rPr>
          <w:lang w:eastAsia="zh-CN"/>
        </w:rPr>
        <w:t xml:space="preserve">. </w:t>
      </w:r>
    </w:p>
    <w:p w14:paraId="17C5A05E" w14:textId="557C1256" w:rsidR="0021479E" w:rsidRPr="007946E5" w:rsidRDefault="006749C4" w:rsidP="0002364C">
      <w:pPr>
        <w:pStyle w:val="Heading2"/>
        <w:rPr>
          <w:lang w:eastAsia="zh-CN"/>
        </w:rPr>
      </w:pPr>
      <w:r>
        <w:rPr>
          <w:lang w:eastAsia="zh-CN"/>
        </w:rPr>
        <w:t>2.2</w:t>
      </w:r>
      <w:r>
        <w:rPr>
          <w:lang w:eastAsia="zh-CN"/>
        </w:rPr>
        <w:tab/>
      </w:r>
      <w:r w:rsidR="0021479E" w:rsidRPr="007946E5">
        <w:rPr>
          <w:lang w:eastAsia="zh-CN"/>
        </w:rPr>
        <w:t>Use cases</w:t>
      </w:r>
    </w:p>
    <w:p w14:paraId="7C4FDFFA" w14:textId="3558C49E" w:rsidR="00A92354" w:rsidRDefault="007B415E" w:rsidP="00A958D7">
      <w:pPr>
        <w:jc w:val="both"/>
        <w:rPr>
          <w:lang w:eastAsia="zh-CN"/>
        </w:rPr>
      </w:pPr>
      <w:r w:rsidRPr="007B415E">
        <w:rPr>
          <w:lang w:eastAsia="zh-CN"/>
        </w:rPr>
        <w:t xml:space="preserve">The </w:t>
      </w:r>
      <w:r w:rsidRPr="007B415E">
        <w:rPr>
          <w:rFonts w:hint="eastAsia"/>
          <w:lang w:eastAsia="zh-CN"/>
        </w:rPr>
        <w:t>SA1#94</w:t>
      </w:r>
      <w:r w:rsidRPr="007B415E">
        <w:rPr>
          <w:lang w:eastAsia="zh-CN"/>
        </w:rPr>
        <w:t xml:space="preserve"> meeting in May 2021 </w:t>
      </w:r>
      <w:r>
        <w:rPr>
          <w:lang w:eastAsia="zh-CN"/>
        </w:rPr>
        <w:t>approved the use cases and requirements of LPHAP</w:t>
      </w:r>
      <w:r w:rsidR="000B0CEB">
        <w:rPr>
          <w:lang w:eastAsia="zh-CN"/>
        </w:rPr>
        <w:t xml:space="preserve"> </w:t>
      </w:r>
      <w:r w:rsidR="00880C3E">
        <w:rPr>
          <w:lang w:eastAsia="zh-CN"/>
        </w:rPr>
        <w:fldChar w:fldCharType="begin"/>
      </w:r>
      <w:r w:rsidR="00880C3E">
        <w:rPr>
          <w:lang w:eastAsia="zh-CN"/>
        </w:rPr>
        <w:instrText xml:space="preserve"> REF _Ref72747485 \r \h  \* MERGEFORMAT </w:instrText>
      </w:r>
      <w:r w:rsidR="00880C3E">
        <w:rPr>
          <w:lang w:eastAsia="zh-CN"/>
        </w:rPr>
      </w:r>
      <w:r w:rsidR="00880C3E">
        <w:rPr>
          <w:lang w:eastAsia="zh-CN"/>
        </w:rPr>
        <w:fldChar w:fldCharType="separate"/>
      </w:r>
      <w:r w:rsidR="00880C3E">
        <w:rPr>
          <w:lang w:eastAsia="zh-CN"/>
        </w:rPr>
        <w:t>[5]</w:t>
      </w:r>
      <w:r w:rsidR="00880C3E">
        <w:rPr>
          <w:lang w:eastAsia="zh-CN"/>
        </w:rPr>
        <w:fldChar w:fldCharType="end"/>
      </w:r>
      <w:r w:rsidR="00880C3E">
        <w:rPr>
          <w:lang w:eastAsia="zh-CN"/>
        </w:rPr>
        <w:t>, and e</w:t>
      </w:r>
      <w:r w:rsidR="00A92354">
        <w:rPr>
          <w:lang w:eastAsia="zh-CN"/>
        </w:rPr>
        <w:t xml:space="preserve">ight use cases have been </w:t>
      </w:r>
      <w:r w:rsidR="00880C3E">
        <w:rPr>
          <w:lang w:eastAsia="zh-CN"/>
        </w:rPr>
        <w:t>adopted</w:t>
      </w:r>
      <w:r w:rsidR="00DF5EEB">
        <w:rPr>
          <w:lang w:eastAsia="zh-CN"/>
        </w:rPr>
        <w:t xml:space="preserve"> in section A.7.2 of </w:t>
      </w:r>
      <w:r w:rsidR="00DF5EEB">
        <w:rPr>
          <w:lang w:eastAsia="zh-CN"/>
        </w:rPr>
        <w:fldChar w:fldCharType="begin"/>
      </w:r>
      <w:r w:rsidR="00DF5EEB">
        <w:rPr>
          <w:lang w:eastAsia="zh-CN"/>
        </w:rPr>
        <w:instrText xml:space="preserve"> REF _Ref73199333 \r \h </w:instrText>
      </w:r>
      <w:r w:rsidR="00DF5EEB">
        <w:rPr>
          <w:lang w:eastAsia="zh-CN"/>
        </w:rPr>
      </w:r>
      <w:r w:rsidR="00DF5EEB">
        <w:rPr>
          <w:lang w:eastAsia="zh-CN"/>
        </w:rPr>
        <w:fldChar w:fldCharType="separate"/>
      </w:r>
      <w:r w:rsidR="00DF5EEB">
        <w:rPr>
          <w:lang w:eastAsia="zh-CN"/>
        </w:rPr>
        <w:t>[9]</w:t>
      </w:r>
      <w:r w:rsidR="00DF5EEB">
        <w:rPr>
          <w:lang w:eastAsia="zh-CN"/>
        </w:rPr>
        <w:fldChar w:fldCharType="end"/>
      </w:r>
      <w:r w:rsidR="00A92354">
        <w:rPr>
          <w:lang w:eastAsia="zh-CN"/>
        </w:rPr>
        <w:t>, including</w:t>
      </w:r>
    </w:p>
    <w:p w14:paraId="3F62BE1B" w14:textId="16CB5504" w:rsidR="003E6D88" w:rsidRDefault="003E6D88" w:rsidP="00C07642">
      <w:pPr>
        <w:pStyle w:val="ListParagraph"/>
        <w:numPr>
          <w:ilvl w:val="0"/>
          <w:numId w:val="46"/>
        </w:numPr>
        <w:rPr>
          <w:lang w:eastAsia="zh-CN"/>
        </w:rPr>
      </w:pPr>
      <w:r>
        <w:rPr>
          <w:lang w:eastAsia="zh-CN"/>
        </w:rPr>
        <w:t>Process automation: Dolly tracking (outdoor)</w:t>
      </w:r>
      <w:r>
        <w:t>.</w:t>
      </w:r>
    </w:p>
    <w:p w14:paraId="321F064A" w14:textId="77777777" w:rsidR="003E6D88" w:rsidRDefault="003E6D88" w:rsidP="00C07642">
      <w:pPr>
        <w:pStyle w:val="ListParagraph"/>
        <w:numPr>
          <w:ilvl w:val="0"/>
          <w:numId w:val="46"/>
        </w:numPr>
        <w:rPr>
          <w:lang w:val="en-GB"/>
        </w:rPr>
      </w:pPr>
      <w:r>
        <w:rPr>
          <w:lang w:eastAsia="zh-CN"/>
        </w:rPr>
        <w:t>Process automation: Asset tracking</w:t>
      </w:r>
      <w:r>
        <w:t>.</w:t>
      </w:r>
    </w:p>
    <w:p w14:paraId="0851D693" w14:textId="297BB1E0" w:rsidR="003E6D88" w:rsidRDefault="003E6D88" w:rsidP="00C07642">
      <w:pPr>
        <w:pStyle w:val="ListParagraph"/>
        <w:numPr>
          <w:ilvl w:val="0"/>
          <w:numId w:val="46"/>
        </w:numPr>
        <w:rPr>
          <w:lang w:val="en-GB" w:eastAsia="zh-CN"/>
        </w:rPr>
      </w:pPr>
      <w:r>
        <w:rPr>
          <w:lang w:eastAsia="zh-CN"/>
        </w:rPr>
        <w:t>Flexible modular assembly area: Tool tracking</w:t>
      </w:r>
      <w:r>
        <w:t xml:space="preserve"> in flexible, modular assembly areas in smart factories.</w:t>
      </w:r>
    </w:p>
    <w:p w14:paraId="02D0AB5F" w14:textId="77777777" w:rsidR="003E6D88" w:rsidRDefault="003E6D88" w:rsidP="00C07642">
      <w:pPr>
        <w:pStyle w:val="ListParagraph"/>
        <w:numPr>
          <w:ilvl w:val="0"/>
          <w:numId w:val="46"/>
        </w:numPr>
        <w:rPr>
          <w:lang w:val="en-GB" w:eastAsia="zh-CN"/>
        </w:rPr>
      </w:pPr>
      <w:r>
        <w:rPr>
          <w:lang w:eastAsia="zh-CN"/>
        </w:rPr>
        <w:t>Process automation: Sequence container (Intralogistics).</w:t>
      </w:r>
    </w:p>
    <w:p w14:paraId="2244F1DD" w14:textId="77777777" w:rsidR="003E6D88" w:rsidRDefault="003E6D88" w:rsidP="00C07642">
      <w:pPr>
        <w:pStyle w:val="ListParagraph"/>
        <w:numPr>
          <w:ilvl w:val="0"/>
          <w:numId w:val="46"/>
        </w:numPr>
        <w:rPr>
          <w:lang w:val="en-GB"/>
        </w:rPr>
      </w:pPr>
      <w:r>
        <w:rPr>
          <w:lang w:eastAsia="zh-CN"/>
        </w:rPr>
        <w:t>Process automation: Palette tracking (e.g. in turbine construction).</w:t>
      </w:r>
    </w:p>
    <w:p w14:paraId="34BAFDFD" w14:textId="09639500" w:rsidR="003E6D88" w:rsidRDefault="003E6D88" w:rsidP="00C07642">
      <w:pPr>
        <w:pStyle w:val="ListParagraph"/>
        <w:numPr>
          <w:ilvl w:val="0"/>
          <w:numId w:val="46"/>
        </w:numPr>
        <w:rPr>
          <w:lang w:val="en-GB" w:eastAsia="zh-CN"/>
        </w:rPr>
      </w:pPr>
      <w:r>
        <w:rPr>
          <w:lang w:eastAsia="zh-CN"/>
        </w:rPr>
        <w:t>Flexible modular assembly area: Tracking of workpiece (in- and outdoor) in assembly area and warehouse.</w:t>
      </w:r>
    </w:p>
    <w:p w14:paraId="2728A0CF" w14:textId="4C57E46F" w:rsidR="003E6D88" w:rsidRDefault="003E6D88" w:rsidP="00C07642">
      <w:pPr>
        <w:pStyle w:val="ListParagraph"/>
        <w:numPr>
          <w:ilvl w:val="0"/>
          <w:numId w:val="46"/>
        </w:numPr>
        <w:rPr>
          <w:lang w:val="en-GB"/>
        </w:rPr>
      </w:pPr>
      <w:r>
        <w:rPr>
          <w:lang w:eastAsia="zh-CN"/>
        </w:rPr>
        <w:t xml:space="preserve">Flexible modular assembly area: </w:t>
      </w:r>
      <w:r>
        <w:t>Tool assignment (assign tool to vehicles in a production line, left/right) in flexible, modular assembly area in smart factories.</w:t>
      </w:r>
    </w:p>
    <w:p w14:paraId="56A7AB5B" w14:textId="62E36272" w:rsidR="003E6D88" w:rsidRDefault="003E6D88" w:rsidP="00C07642">
      <w:pPr>
        <w:pStyle w:val="ListParagraph"/>
        <w:numPr>
          <w:ilvl w:val="0"/>
          <w:numId w:val="46"/>
        </w:numPr>
        <w:rPr>
          <w:lang w:val="en-GB"/>
        </w:rPr>
      </w:pPr>
      <w:r>
        <w:rPr>
          <w:lang w:eastAsia="zh-CN"/>
        </w:rPr>
        <w:t xml:space="preserve">Flexible modular assembly area: </w:t>
      </w:r>
      <w:r>
        <w:t xml:space="preserve">Positioning of autonomous vehicles for monitoring purposes </w:t>
      </w:r>
      <w:r>
        <w:rPr>
          <w:lang w:eastAsia="zh-CN"/>
        </w:rPr>
        <w:t>(vehicles in line, distance 1.5 meter).</w:t>
      </w:r>
    </w:p>
    <w:p w14:paraId="0B6D3505" w14:textId="0A990DE6" w:rsidR="003E6D88" w:rsidRDefault="003E6D88">
      <w:pPr>
        <w:jc w:val="both"/>
        <w:rPr>
          <w:lang w:eastAsia="zh-CN"/>
        </w:rPr>
      </w:pPr>
      <w:r>
        <w:rPr>
          <w:lang w:eastAsia="zh-CN"/>
        </w:rPr>
        <w:t xml:space="preserve">In </w:t>
      </w:r>
      <w:r>
        <w:rPr>
          <w:rFonts w:hint="eastAsia"/>
          <w:lang w:eastAsia="zh-CN"/>
        </w:rPr>
        <w:t>those</w:t>
      </w:r>
      <w:r>
        <w:rPr>
          <w:lang w:eastAsia="zh-CN"/>
        </w:rPr>
        <w:t xml:space="preserve"> use cases, </w:t>
      </w:r>
      <w:r w:rsidR="00880C3E">
        <w:rPr>
          <w:lang w:eastAsia="zh-CN"/>
        </w:rPr>
        <w:t xml:space="preserve">e.g. asset tracking, </w:t>
      </w:r>
      <w:r>
        <w:rPr>
          <w:lang w:eastAsia="zh-CN"/>
        </w:rPr>
        <w:t>the service that requires the device to offer is its location</w:t>
      </w:r>
      <w:r w:rsidR="00DF5EEB">
        <w:rPr>
          <w:lang w:eastAsia="zh-CN"/>
        </w:rPr>
        <w:t xml:space="preserve"> with a variety of horizontal accuracy targets</w:t>
      </w:r>
      <w:r>
        <w:rPr>
          <w:lang w:eastAsia="zh-CN"/>
        </w:rPr>
        <w:t xml:space="preserve">, while communication </w:t>
      </w:r>
      <w:r w:rsidR="00880C3E">
        <w:rPr>
          <w:lang w:eastAsia="zh-CN"/>
        </w:rPr>
        <w:t xml:space="preserve">capability can be minimized which </w:t>
      </w:r>
      <w:r>
        <w:rPr>
          <w:lang w:eastAsia="zh-CN"/>
        </w:rPr>
        <w:t>is meant to support positioning</w:t>
      </w:r>
      <w:r w:rsidR="00880C3E">
        <w:rPr>
          <w:lang w:eastAsia="zh-CN"/>
        </w:rPr>
        <w:t xml:space="preserve"> related </w:t>
      </w:r>
      <w:r w:rsidR="004A6C76">
        <w:rPr>
          <w:lang w:eastAsia="zh-CN"/>
        </w:rPr>
        <w:t>functions</w:t>
      </w:r>
      <w:r>
        <w:rPr>
          <w:lang w:eastAsia="zh-CN"/>
        </w:rPr>
        <w:t xml:space="preserve">, including </w:t>
      </w:r>
      <w:r w:rsidR="004A6C76">
        <w:rPr>
          <w:lang w:eastAsia="zh-CN"/>
        </w:rPr>
        <w:t xml:space="preserve">UE initial access, </w:t>
      </w:r>
      <w:r>
        <w:rPr>
          <w:lang w:eastAsia="zh-CN"/>
        </w:rPr>
        <w:t>network/security authentication</w:t>
      </w:r>
      <w:r w:rsidR="004A6C76">
        <w:rPr>
          <w:lang w:eastAsia="zh-CN"/>
        </w:rPr>
        <w:t>, synchronization, and battery volume reporting if needed</w:t>
      </w:r>
      <w:r>
        <w:rPr>
          <w:lang w:eastAsia="zh-CN"/>
        </w:rPr>
        <w:t>. The total energy needed is thus a combination of energy for positioning, energy for synchronization</w:t>
      </w:r>
      <w:r w:rsidR="00DF5EEB">
        <w:rPr>
          <w:lang w:eastAsia="zh-CN"/>
        </w:rPr>
        <w:t>/communication</w:t>
      </w:r>
      <w:r>
        <w:rPr>
          <w:lang w:eastAsia="zh-CN"/>
        </w:rPr>
        <w:t>, and a factor difficult to predict that takes additional loss into account.</w:t>
      </w:r>
      <w:bookmarkStart w:id="4" w:name="_GoBack"/>
      <w:bookmarkEnd w:id="4"/>
    </w:p>
    <w:p w14:paraId="13A5F41F" w14:textId="2CB6ED06" w:rsidR="007B415E" w:rsidRDefault="00BB4DE6" w:rsidP="00A958D7">
      <w:pPr>
        <w:jc w:val="both"/>
        <w:rPr>
          <w:lang w:eastAsia="zh-CN"/>
        </w:rPr>
      </w:pPr>
      <w:r w:rsidRPr="00C36C2C">
        <w:rPr>
          <w:b/>
          <w:lang w:eastAsia="zh-CN"/>
        </w:rPr>
        <w:fldChar w:fldCharType="begin"/>
      </w:r>
      <w:r w:rsidRPr="00C36C2C">
        <w:rPr>
          <w:b/>
          <w:lang w:eastAsia="zh-CN"/>
        </w:rPr>
        <w:instrText xml:space="preserve"> REF _Ref73346019 \h </w:instrText>
      </w:r>
      <w:r>
        <w:rPr>
          <w:b/>
          <w:lang w:eastAsia="zh-CN"/>
        </w:rPr>
        <w:instrText xml:space="preserve"> \* MERGEFORMAT </w:instrText>
      </w:r>
      <w:r w:rsidRPr="00C36C2C">
        <w:rPr>
          <w:b/>
          <w:lang w:eastAsia="zh-CN"/>
        </w:rPr>
      </w:r>
      <w:r w:rsidRPr="00C36C2C">
        <w:rPr>
          <w:b/>
          <w:lang w:eastAsia="zh-CN"/>
        </w:rPr>
        <w:fldChar w:fldCharType="separate"/>
      </w:r>
      <w:r w:rsidR="00CF3B20" w:rsidRPr="00064DFB">
        <w:rPr>
          <w:b/>
        </w:rPr>
        <w:t xml:space="preserve">Table </w:t>
      </w:r>
      <w:r w:rsidR="00CF3B20" w:rsidRPr="00064DFB">
        <w:rPr>
          <w:b/>
          <w:noProof/>
        </w:rPr>
        <w:t>2</w:t>
      </w:r>
      <w:r w:rsidRPr="00C36C2C">
        <w:rPr>
          <w:b/>
          <w:lang w:eastAsia="zh-CN"/>
        </w:rPr>
        <w:fldChar w:fldCharType="end"/>
      </w:r>
      <w:r>
        <w:rPr>
          <w:lang w:eastAsia="zh-CN"/>
        </w:rPr>
        <w:t xml:space="preserve"> </w:t>
      </w:r>
      <w:r w:rsidR="00194CEC">
        <w:rPr>
          <w:lang w:eastAsia="zh-CN"/>
        </w:rPr>
        <w:t>summarizes</w:t>
      </w:r>
      <w:r w:rsidR="00A42E3E">
        <w:rPr>
          <w:lang w:eastAsia="zh-CN"/>
        </w:rPr>
        <w:t xml:space="preserve"> </w:t>
      </w:r>
      <w:r w:rsidR="007B415E">
        <w:rPr>
          <w:rFonts w:hint="eastAsia"/>
          <w:lang w:eastAsia="zh-CN"/>
        </w:rPr>
        <w:t xml:space="preserve">the required operation time of the 5G enabled IoT device and duty cycle </w:t>
      </w:r>
      <w:r w:rsidR="007B415E">
        <w:rPr>
          <w:lang w:eastAsia="zh-CN"/>
        </w:rPr>
        <w:t>of</w:t>
      </w:r>
      <w:r w:rsidR="007B415E">
        <w:rPr>
          <w:rFonts w:hint="eastAsia"/>
          <w:lang w:eastAsia="zh-CN"/>
        </w:rPr>
        <w:t xml:space="preserve"> the updated position information for </w:t>
      </w:r>
      <w:r w:rsidR="003E6D88">
        <w:rPr>
          <w:lang w:eastAsia="zh-CN"/>
        </w:rPr>
        <w:t xml:space="preserve">those </w:t>
      </w:r>
      <w:r w:rsidR="007B415E">
        <w:rPr>
          <w:rFonts w:hint="eastAsia"/>
          <w:lang w:eastAsia="zh-CN"/>
        </w:rPr>
        <w:t>use cases</w:t>
      </w:r>
      <w:r w:rsidR="007B415E">
        <w:rPr>
          <w:lang w:eastAsia="zh-CN"/>
        </w:rPr>
        <w:t xml:space="preserve">. The service requirements are </w:t>
      </w:r>
      <w:r w:rsidR="006501A5">
        <w:rPr>
          <w:lang w:eastAsia="zh-CN"/>
        </w:rPr>
        <w:t xml:space="preserve">classified </w:t>
      </w:r>
      <w:r w:rsidR="007B415E">
        <w:rPr>
          <w:lang w:eastAsia="zh-CN"/>
        </w:rPr>
        <w:t xml:space="preserve">into eight use cases where </w:t>
      </w:r>
      <w:r w:rsidR="00520D2E">
        <w:rPr>
          <w:lang w:eastAsia="zh-CN"/>
        </w:rPr>
        <w:t>use cases 7 and 8</w:t>
      </w:r>
      <w:r w:rsidR="007B415E">
        <w:rPr>
          <w:lang w:eastAsia="zh-CN"/>
        </w:rPr>
        <w:t xml:space="preserve"> </w:t>
      </w:r>
      <w:r w:rsidR="001653B3">
        <w:rPr>
          <w:lang w:eastAsia="zh-CN"/>
        </w:rPr>
        <w:t xml:space="preserve">have </w:t>
      </w:r>
      <w:r w:rsidR="007B415E">
        <w:rPr>
          <w:lang w:eastAsia="zh-CN"/>
        </w:rPr>
        <w:t xml:space="preserve">stringent targets in both accuracy and power consumption. </w:t>
      </w:r>
      <w:r w:rsidR="004A6C76">
        <w:rPr>
          <w:lang w:eastAsia="zh-CN"/>
        </w:rPr>
        <w:t>Based on the results in SA1, Rel-18 NR positioning can select a reasonable subset of use case(s) and target(s) to study LPHAP.</w:t>
      </w:r>
    </w:p>
    <w:p w14:paraId="01305580" w14:textId="00AFC910" w:rsidR="00F83DC9" w:rsidRDefault="00F83DC9" w:rsidP="0002364C">
      <w:pPr>
        <w:pStyle w:val="Caption"/>
        <w:keepNext/>
      </w:pPr>
      <w:bookmarkStart w:id="5" w:name="_Ref73346019"/>
      <w:r>
        <w:lastRenderedPageBreak/>
        <w:t xml:space="preserve">Table </w:t>
      </w:r>
      <w:r w:rsidR="00A17C92">
        <w:rPr>
          <w:noProof/>
        </w:rPr>
        <w:fldChar w:fldCharType="begin"/>
      </w:r>
      <w:r w:rsidR="00A17C92">
        <w:rPr>
          <w:noProof/>
        </w:rPr>
        <w:instrText xml:space="preserve"> SEQ Table \* ARABIC </w:instrText>
      </w:r>
      <w:r w:rsidR="00A17C92">
        <w:rPr>
          <w:noProof/>
        </w:rPr>
        <w:fldChar w:fldCharType="separate"/>
      </w:r>
      <w:r w:rsidR="00CF3B20">
        <w:rPr>
          <w:noProof/>
        </w:rPr>
        <w:t>2</w:t>
      </w:r>
      <w:r w:rsidR="00A17C92">
        <w:rPr>
          <w:noProof/>
        </w:rPr>
        <w:fldChar w:fldCharType="end"/>
      </w:r>
      <w:bookmarkEnd w:id="5"/>
      <w:r w:rsidR="00BB4DE6">
        <w:t>:</w:t>
      </w:r>
      <w:r>
        <w:t xml:space="preserve"> LPHAP use cases </w:t>
      </w:r>
      <w:r w:rsidR="00DF5EEB">
        <w:fldChar w:fldCharType="begin"/>
      </w:r>
      <w:r w:rsidR="00DF5EEB">
        <w:instrText xml:space="preserve"> REF _Ref73199333 \r \h </w:instrText>
      </w:r>
      <w:r w:rsidR="00DF5EEB">
        <w:fldChar w:fldCharType="separate"/>
      </w:r>
      <w:r w:rsidR="00DF5EEB">
        <w:t>[9]</w:t>
      </w:r>
      <w:r w:rsidR="00DF5EEB">
        <w:fldChar w:fldCharType="end"/>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95"/>
        <w:gridCol w:w="1228"/>
        <w:gridCol w:w="1497"/>
        <w:gridCol w:w="2058"/>
        <w:gridCol w:w="3187"/>
      </w:tblGrid>
      <w:tr w:rsidR="007B415E" w:rsidRPr="006C4172" w14:paraId="16756B59" w14:textId="77777777" w:rsidTr="006B0586">
        <w:trPr>
          <w:trHeight w:val="642"/>
          <w:jc w:val="center"/>
        </w:trPr>
        <w:tc>
          <w:tcPr>
            <w:tcW w:w="1195" w:type="dxa"/>
            <w:shd w:val="clear" w:color="auto" w:fill="auto"/>
          </w:tcPr>
          <w:p w14:paraId="00E87C7E" w14:textId="77777777" w:rsidR="007B415E" w:rsidRPr="00ED09FC" w:rsidRDefault="007B415E" w:rsidP="00BA5CDE">
            <w:pPr>
              <w:pStyle w:val="TAH"/>
              <w:overflowPunct w:val="0"/>
              <w:autoSpaceDE w:val="0"/>
              <w:autoSpaceDN w:val="0"/>
              <w:adjustRightInd w:val="0"/>
              <w:textAlignment w:val="baseline"/>
              <w:rPr>
                <w:lang w:eastAsia="zh-CN"/>
              </w:rPr>
            </w:pPr>
            <w:r w:rsidRPr="00ED09FC">
              <w:rPr>
                <w:rFonts w:eastAsia="Times New Roman"/>
                <w:lang w:eastAsia="en-GB"/>
              </w:rPr>
              <w:t>Use</w:t>
            </w:r>
            <w:r w:rsidRPr="00ED09FC">
              <w:rPr>
                <w:lang w:eastAsia="zh-CN"/>
              </w:rPr>
              <w:t xml:space="preserve"> Case #</w:t>
            </w:r>
          </w:p>
        </w:tc>
        <w:tc>
          <w:tcPr>
            <w:tcW w:w="1228" w:type="dxa"/>
            <w:shd w:val="clear" w:color="auto" w:fill="auto"/>
            <w:hideMark/>
          </w:tcPr>
          <w:p w14:paraId="71FCA48B" w14:textId="77777777" w:rsidR="007B415E" w:rsidRPr="00ED09FC" w:rsidRDefault="007B415E" w:rsidP="00BA5CDE">
            <w:pPr>
              <w:pStyle w:val="TAH"/>
              <w:overflowPunct w:val="0"/>
              <w:autoSpaceDE w:val="0"/>
              <w:autoSpaceDN w:val="0"/>
              <w:adjustRightInd w:val="0"/>
              <w:textAlignment w:val="baseline"/>
              <w:rPr>
                <w:rFonts w:eastAsia="Times New Roman"/>
                <w:lang w:eastAsia="en-GB"/>
              </w:rPr>
            </w:pPr>
            <w:r w:rsidRPr="00ED09FC">
              <w:rPr>
                <w:rFonts w:eastAsia="Times New Roman"/>
                <w:lang w:eastAsia="en-GB"/>
              </w:rPr>
              <w:t>Horizontal accuracy</w:t>
            </w:r>
          </w:p>
        </w:tc>
        <w:tc>
          <w:tcPr>
            <w:tcW w:w="1497" w:type="dxa"/>
            <w:shd w:val="clear" w:color="auto" w:fill="auto"/>
            <w:hideMark/>
          </w:tcPr>
          <w:p w14:paraId="0441603D" w14:textId="77777777" w:rsidR="007B415E" w:rsidRPr="00ED09FC" w:rsidRDefault="007B415E" w:rsidP="00BA5CDE">
            <w:pPr>
              <w:pStyle w:val="TAH"/>
              <w:overflowPunct w:val="0"/>
              <w:autoSpaceDE w:val="0"/>
              <w:autoSpaceDN w:val="0"/>
              <w:adjustRightInd w:val="0"/>
              <w:textAlignment w:val="baseline"/>
              <w:rPr>
                <w:rFonts w:eastAsia="Times New Roman"/>
                <w:lang w:eastAsia="en-GB"/>
              </w:rPr>
            </w:pPr>
            <w:r w:rsidRPr="00ED09FC">
              <w:rPr>
                <w:rFonts w:eastAsia="Times New Roman"/>
                <w:lang w:eastAsia="en-GB"/>
              </w:rPr>
              <w:t>Corresponding service level (22.261)</w:t>
            </w:r>
          </w:p>
        </w:tc>
        <w:tc>
          <w:tcPr>
            <w:tcW w:w="2058" w:type="dxa"/>
            <w:shd w:val="clear" w:color="auto" w:fill="auto"/>
            <w:hideMark/>
          </w:tcPr>
          <w:p w14:paraId="5B15A6DA" w14:textId="77777777" w:rsidR="007B415E" w:rsidRPr="00ED09FC" w:rsidRDefault="007B415E" w:rsidP="00BA5CDE">
            <w:pPr>
              <w:pStyle w:val="TAH"/>
              <w:overflowPunct w:val="0"/>
              <w:autoSpaceDE w:val="0"/>
              <w:autoSpaceDN w:val="0"/>
              <w:adjustRightInd w:val="0"/>
              <w:textAlignment w:val="baseline"/>
              <w:rPr>
                <w:rFonts w:eastAsia="Times New Roman"/>
                <w:lang w:eastAsia="en-GB"/>
              </w:rPr>
            </w:pPr>
            <w:r w:rsidRPr="00ED09FC">
              <w:rPr>
                <w:rFonts w:eastAsia="Times New Roman"/>
                <w:lang w:eastAsia="en-GB"/>
              </w:rPr>
              <w:t>Positioning interval/ duty cycle</w:t>
            </w:r>
          </w:p>
        </w:tc>
        <w:tc>
          <w:tcPr>
            <w:tcW w:w="3187" w:type="dxa"/>
            <w:shd w:val="clear" w:color="auto" w:fill="auto"/>
            <w:hideMark/>
          </w:tcPr>
          <w:p w14:paraId="68AED6DB" w14:textId="77777777" w:rsidR="007B415E" w:rsidRPr="00ED09FC" w:rsidRDefault="007B415E" w:rsidP="00BA5CDE">
            <w:pPr>
              <w:pStyle w:val="TAH"/>
              <w:overflowPunct w:val="0"/>
              <w:autoSpaceDE w:val="0"/>
              <w:autoSpaceDN w:val="0"/>
              <w:adjustRightInd w:val="0"/>
              <w:textAlignment w:val="baseline"/>
              <w:rPr>
                <w:rFonts w:eastAsia="Times New Roman"/>
                <w:lang w:eastAsia="en-GB"/>
              </w:rPr>
            </w:pPr>
            <w:r w:rsidRPr="00ED09FC">
              <w:rPr>
                <w:rFonts w:eastAsia="Times New Roman"/>
                <w:lang w:eastAsia="en-GB"/>
              </w:rPr>
              <w:t>battery life time/ minimum operation time</w:t>
            </w:r>
          </w:p>
        </w:tc>
      </w:tr>
      <w:tr w:rsidR="007B415E" w:rsidRPr="006C4172" w14:paraId="29966AE0" w14:textId="77777777" w:rsidTr="006B0586">
        <w:trPr>
          <w:trHeight w:val="265"/>
          <w:jc w:val="center"/>
        </w:trPr>
        <w:tc>
          <w:tcPr>
            <w:tcW w:w="1195" w:type="dxa"/>
            <w:shd w:val="clear" w:color="auto" w:fill="auto"/>
          </w:tcPr>
          <w:p w14:paraId="31A3FC5E" w14:textId="77777777" w:rsidR="007B415E" w:rsidRPr="00ED09FC" w:rsidRDefault="007B415E" w:rsidP="00BA5CDE">
            <w:pPr>
              <w:pStyle w:val="TAC"/>
              <w:jc w:val="left"/>
              <w:rPr>
                <w:rFonts w:eastAsia="SimSun"/>
                <w:lang w:eastAsia="en-GB"/>
              </w:rPr>
            </w:pPr>
            <w:r>
              <w:rPr>
                <w:rFonts w:eastAsia="SimSun"/>
                <w:lang w:eastAsia="en-GB"/>
              </w:rPr>
              <w:t>1</w:t>
            </w:r>
          </w:p>
        </w:tc>
        <w:tc>
          <w:tcPr>
            <w:tcW w:w="1228" w:type="dxa"/>
            <w:shd w:val="clear" w:color="auto" w:fill="auto"/>
          </w:tcPr>
          <w:p w14:paraId="7B155D1D" w14:textId="77777777" w:rsidR="007B415E" w:rsidRPr="00ED09FC" w:rsidRDefault="007B415E" w:rsidP="00BA5CDE">
            <w:pPr>
              <w:rPr>
                <w:rFonts w:ascii="Arial" w:hAnsi="Arial"/>
                <w:sz w:val="18"/>
                <w:lang w:eastAsia="en-GB"/>
              </w:rPr>
            </w:pPr>
            <w:r w:rsidRPr="008D7326">
              <w:rPr>
                <w:rFonts w:ascii="Arial" w:hAnsi="Arial"/>
                <w:sz w:val="18"/>
                <w:lang w:eastAsia="en-GB"/>
              </w:rPr>
              <w:t>10 m</w:t>
            </w:r>
          </w:p>
        </w:tc>
        <w:tc>
          <w:tcPr>
            <w:tcW w:w="1497" w:type="dxa"/>
            <w:shd w:val="clear" w:color="auto" w:fill="auto"/>
          </w:tcPr>
          <w:p w14:paraId="7DA21FDC" w14:textId="77777777" w:rsidR="007B415E" w:rsidRPr="00ED09FC" w:rsidRDefault="007B415E" w:rsidP="00BA5CDE">
            <w:pPr>
              <w:rPr>
                <w:rFonts w:ascii="Arial" w:hAnsi="Arial"/>
                <w:sz w:val="18"/>
                <w:lang w:eastAsia="en-GB"/>
              </w:rPr>
            </w:pPr>
            <w:r w:rsidRPr="008D7326">
              <w:rPr>
                <w:rFonts w:ascii="Arial" w:hAnsi="Arial"/>
                <w:sz w:val="18"/>
                <w:lang w:eastAsia="en-GB"/>
              </w:rPr>
              <w:t>Service Level 1</w:t>
            </w:r>
          </w:p>
        </w:tc>
        <w:tc>
          <w:tcPr>
            <w:tcW w:w="2058" w:type="dxa"/>
            <w:shd w:val="clear" w:color="auto" w:fill="auto"/>
          </w:tcPr>
          <w:p w14:paraId="4FAD44B7" w14:textId="77777777" w:rsidR="007B415E" w:rsidRPr="00ED09FC" w:rsidRDefault="007B415E" w:rsidP="00BA5CDE">
            <w:pPr>
              <w:rPr>
                <w:rFonts w:ascii="Arial" w:hAnsi="Arial"/>
                <w:sz w:val="18"/>
                <w:lang w:eastAsia="en-GB"/>
              </w:rPr>
            </w:pPr>
            <w:r w:rsidRPr="008D7326">
              <w:rPr>
                <w:rFonts w:ascii="Arial" w:hAnsi="Arial"/>
                <w:sz w:val="18"/>
                <w:lang w:eastAsia="en-GB"/>
              </w:rPr>
              <w:t>on request</w:t>
            </w:r>
          </w:p>
        </w:tc>
        <w:tc>
          <w:tcPr>
            <w:tcW w:w="3187" w:type="dxa"/>
            <w:shd w:val="clear" w:color="auto" w:fill="auto"/>
          </w:tcPr>
          <w:p w14:paraId="4531FBD1" w14:textId="77777777" w:rsidR="007B415E" w:rsidRPr="00ED09FC" w:rsidRDefault="007B415E" w:rsidP="00BA5CDE">
            <w:pPr>
              <w:rPr>
                <w:rFonts w:ascii="Arial" w:hAnsi="Arial"/>
                <w:sz w:val="18"/>
                <w:lang w:eastAsia="en-GB"/>
              </w:rPr>
            </w:pPr>
            <w:r w:rsidRPr="008D7326">
              <w:rPr>
                <w:rFonts w:ascii="Arial" w:hAnsi="Arial"/>
                <w:sz w:val="18"/>
                <w:lang w:eastAsia="en-GB"/>
              </w:rPr>
              <w:t>24 months</w:t>
            </w:r>
          </w:p>
        </w:tc>
      </w:tr>
      <w:tr w:rsidR="007B415E" w:rsidRPr="006C4172" w14:paraId="1B828699" w14:textId="77777777" w:rsidTr="006B0586">
        <w:trPr>
          <w:trHeight w:val="265"/>
          <w:jc w:val="center"/>
        </w:trPr>
        <w:tc>
          <w:tcPr>
            <w:tcW w:w="1195" w:type="dxa"/>
            <w:shd w:val="clear" w:color="auto" w:fill="auto"/>
          </w:tcPr>
          <w:p w14:paraId="0A8EE713" w14:textId="77777777" w:rsidR="007B415E" w:rsidRPr="00DF5EEB" w:rsidRDefault="007B415E" w:rsidP="00C07642">
            <w:pPr>
              <w:pStyle w:val="TAC"/>
              <w:jc w:val="left"/>
              <w:rPr>
                <w:lang w:eastAsia="en-GB"/>
              </w:rPr>
            </w:pPr>
            <w:r w:rsidRPr="00DF5EEB">
              <w:rPr>
                <w:rFonts w:eastAsia="SimSun"/>
                <w:lang w:eastAsia="en-GB"/>
              </w:rPr>
              <w:t>2</w:t>
            </w:r>
          </w:p>
        </w:tc>
        <w:tc>
          <w:tcPr>
            <w:tcW w:w="1228" w:type="dxa"/>
            <w:shd w:val="clear" w:color="auto" w:fill="auto"/>
          </w:tcPr>
          <w:p w14:paraId="27437342" w14:textId="77777777" w:rsidR="007B415E" w:rsidRPr="008D7326" w:rsidRDefault="007B415E" w:rsidP="00BA5CDE">
            <w:pPr>
              <w:rPr>
                <w:rFonts w:ascii="Arial" w:hAnsi="Arial"/>
                <w:sz w:val="18"/>
                <w:lang w:eastAsia="en-GB"/>
              </w:rPr>
            </w:pPr>
            <w:r w:rsidRPr="007B0169">
              <w:rPr>
                <w:rFonts w:ascii="Arial" w:hAnsi="Arial"/>
                <w:sz w:val="18"/>
                <w:lang w:eastAsia="en-GB"/>
              </w:rPr>
              <w:t>2 m to 3 m</w:t>
            </w:r>
          </w:p>
        </w:tc>
        <w:tc>
          <w:tcPr>
            <w:tcW w:w="1497" w:type="dxa"/>
            <w:shd w:val="clear" w:color="auto" w:fill="auto"/>
          </w:tcPr>
          <w:p w14:paraId="61A97D05" w14:textId="77777777" w:rsidR="007B415E" w:rsidRPr="008D7326" w:rsidRDefault="007B415E" w:rsidP="00BA5CDE">
            <w:pPr>
              <w:rPr>
                <w:rFonts w:ascii="Arial" w:hAnsi="Arial"/>
                <w:sz w:val="18"/>
                <w:lang w:eastAsia="en-GB"/>
              </w:rPr>
            </w:pPr>
            <w:r w:rsidRPr="007B0169">
              <w:rPr>
                <w:rFonts w:ascii="Arial" w:hAnsi="Arial"/>
                <w:sz w:val="18"/>
                <w:lang w:eastAsia="en-GB"/>
              </w:rPr>
              <w:t>Service Level 2</w:t>
            </w:r>
          </w:p>
        </w:tc>
        <w:tc>
          <w:tcPr>
            <w:tcW w:w="2058" w:type="dxa"/>
            <w:shd w:val="clear" w:color="auto" w:fill="auto"/>
          </w:tcPr>
          <w:p w14:paraId="3E2E250C" w14:textId="77777777" w:rsidR="007B415E" w:rsidRPr="008D7326" w:rsidRDefault="007B415E" w:rsidP="00BA5CDE">
            <w:pPr>
              <w:rPr>
                <w:rFonts w:ascii="Arial" w:hAnsi="Arial"/>
                <w:sz w:val="18"/>
                <w:lang w:eastAsia="en-GB"/>
              </w:rPr>
            </w:pPr>
            <w:r w:rsidRPr="007B0169">
              <w:rPr>
                <w:rFonts w:ascii="Arial" w:hAnsi="Arial"/>
                <w:sz w:val="18"/>
                <w:lang w:eastAsia="en-GB"/>
              </w:rPr>
              <w:t>&lt; 4 seconds</w:t>
            </w:r>
          </w:p>
        </w:tc>
        <w:tc>
          <w:tcPr>
            <w:tcW w:w="3187" w:type="dxa"/>
            <w:shd w:val="clear" w:color="auto" w:fill="auto"/>
          </w:tcPr>
          <w:p w14:paraId="0B501D59" w14:textId="77777777" w:rsidR="007B415E" w:rsidRPr="008D7326" w:rsidRDefault="007B415E" w:rsidP="00BA5CDE">
            <w:pPr>
              <w:rPr>
                <w:rFonts w:ascii="Arial" w:hAnsi="Arial"/>
                <w:sz w:val="18"/>
                <w:lang w:eastAsia="en-GB"/>
              </w:rPr>
            </w:pPr>
            <w:r w:rsidRPr="007B0169">
              <w:rPr>
                <w:rFonts w:ascii="Arial" w:hAnsi="Arial"/>
                <w:sz w:val="18"/>
                <w:lang w:eastAsia="en-GB"/>
              </w:rPr>
              <w:t>&gt; 6 months</w:t>
            </w:r>
          </w:p>
        </w:tc>
      </w:tr>
      <w:tr w:rsidR="007B415E" w:rsidRPr="006C4172" w14:paraId="54CE956E" w14:textId="77777777" w:rsidTr="006B0586">
        <w:trPr>
          <w:trHeight w:val="265"/>
          <w:jc w:val="center"/>
        </w:trPr>
        <w:tc>
          <w:tcPr>
            <w:tcW w:w="1195" w:type="dxa"/>
            <w:shd w:val="clear" w:color="auto" w:fill="auto"/>
          </w:tcPr>
          <w:p w14:paraId="797255F3" w14:textId="77777777" w:rsidR="007B415E" w:rsidRPr="00DF5EEB" w:rsidRDefault="007B415E" w:rsidP="00C07642">
            <w:pPr>
              <w:pStyle w:val="TAC"/>
              <w:jc w:val="left"/>
              <w:rPr>
                <w:lang w:eastAsia="en-GB"/>
              </w:rPr>
            </w:pPr>
            <w:r w:rsidRPr="00DF5EEB">
              <w:rPr>
                <w:rFonts w:eastAsia="SimSun"/>
                <w:lang w:eastAsia="en-GB"/>
              </w:rPr>
              <w:t>3</w:t>
            </w:r>
          </w:p>
        </w:tc>
        <w:tc>
          <w:tcPr>
            <w:tcW w:w="1228" w:type="dxa"/>
            <w:shd w:val="clear" w:color="auto" w:fill="auto"/>
          </w:tcPr>
          <w:p w14:paraId="32583839" w14:textId="77777777" w:rsidR="007B415E" w:rsidRPr="007B0169" w:rsidRDefault="007B415E" w:rsidP="00BA5CDE">
            <w:pPr>
              <w:rPr>
                <w:rFonts w:ascii="Arial" w:hAnsi="Arial"/>
                <w:sz w:val="18"/>
                <w:lang w:eastAsia="en-GB"/>
              </w:rPr>
            </w:pPr>
            <w:r w:rsidRPr="007B0169">
              <w:rPr>
                <w:rFonts w:ascii="Arial" w:hAnsi="Arial"/>
                <w:sz w:val="18"/>
                <w:lang w:eastAsia="en-GB"/>
              </w:rPr>
              <w:t>&lt; 1 m</w:t>
            </w:r>
          </w:p>
        </w:tc>
        <w:tc>
          <w:tcPr>
            <w:tcW w:w="1497" w:type="dxa"/>
            <w:shd w:val="clear" w:color="auto" w:fill="auto"/>
          </w:tcPr>
          <w:p w14:paraId="7D71C0BD" w14:textId="77777777" w:rsidR="007B415E" w:rsidRPr="007B0169" w:rsidRDefault="007B415E" w:rsidP="00BA5CDE">
            <w:pPr>
              <w:rPr>
                <w:rFonts w:ascii="Arial" w:hAnsi="Arial"/>
                <w:sz w:val="18"/>
                <w:lang w:eastAsia="en-GB"/>
              </w:rPr>
            </w:pPr>
            <w:r w:rsidRPr="007B0169">
              <w:rPr>
                <w:rFonts w:ascii="Arial" w:hAnsi="Arial"/>
                <w:sz w:val="18"/>
                <w:lang w:eastAsia="en-GB"/>
              </w:rPr>
              <w:t>Service Level 3</w:t>
            </w:r>
          </w:p>
        </w:tc>
        <w:tc>
          <w:tcPr>
            <w:tcW w:w="2058" w:type="dxa"/>
            <w:shd w:val="clear" w:color="auto" w:fill="auto"/>
          </w:tcPr>
          <w:p w14:paraId="0FFC114B" w14:textId="77777777" w:rsidR="007B415E" w:rsidRPr="007B0169" w:rsidRDefault="007B415E" w:rsidP="00BA5CDE">
            <w:pPr>
              <w:rPr>
                <w:rFonts w:ascii="Arial" w:hAnsi="Arial"/>
                <w:sz w:val="18"/>
                <w:lang w:eastAsia="en-GB"/>
              </w:rPr>
            </w:pPr>
            <w:r w:rsidRPr="007B0169">
              <w:rPr>
                <w:rFonts w:ascii="Arial" w:hAnsi="Arial"/>
                <w:sz w:val="18"/>
                <w:lang w:eastAsia="en-GB"/>
              </w:rPr>
              <w:t>no indication</w:t>
            </w:r>
          </w:p>
        </w:tc>
        <w:tc>
          <w:tcPr>
            <w:tcW w:w="3187" w:type="dxa"/>
            <w:shd w:val="clear" w:color="auto" w:fill="auto"/>
          </w:tcPr>
          <w:p w14:paraId="54301CD2" w14:textId="77777777" w:rsidR="007B415E" w:rsidRPr="007B0169" w:rsidRDefault="007B415E" w:rsidP="00BA5CDE">
            <w:pPr>
              <w:rPr>
                <w:rFonts w:ascii="Arial" w:hAnsi="Arial"/>
                <w:sz w:val="18"/>
                <w:lang w:eastAsia="en-GB"/>
              </w:rPr>
            </w:pPr>
            <w:r w:rsidRPr="007B0169">
              <w:rPr>
                <w:rFonts w:ascii="Arial" w:hAnsi="Arial"/>
                <w:sz w:val="18"/>
                <w:lang w:eastAsia="en-GB"/>
              </w:rPr>
              <w:t>1 work shift - 8 hours (up to 3 days, 1 month for inventory purposes)</w:t>
            </w:r>
          </w:p>
        </w:tc>
      </w:tr>
      <w:tr w:rsidR="007B415E" w:rsidRPr="006C4172" w14:paraId="13D29995" w14:textId="77777777" w:rsidTr="006B0586">
        <w:trPr>
          <w:trHeight w:val="265"/>
          <w:jc w:val="center"/>
        </w:trPr>
        <w:tc>
          <w:tcPr>
            <w:tcW w:w="1195" w:type="dxa"/>
            <w:shd w:val="clear" w:color="auto" w:fill="auto"/>
          </w:tcPr>
          <w:p w14:paraId="14478171" w14:textId="77777777" w:rsidR="007B415E" w:rsidRPr="00ED09FC" w:rsidRDefault="007B415E" w:rsidP="00BA5CDE">
            <w:pPr>
              <w:pStyle w:val="TAC"/>
              <w:jc w:val="left"/>
              <w:rPr>
                <w:rFonts w:eastAsia="SimSun"/>
                <w:lang w:eastAsia="en-GB"/>
              </w:rPr>
            </w:pPr>
            <w:r>
              <w:rPr>
                <w:rFonts w:eastAsia="SimSun"/>
                <w:lang w:eastAsia="en-GB"/>
              </w:rPr>
              <w:t>4</w:t>
            </w:r>
          </w:p>
        </w:tc>
        <w:tc>
          <w:tcPr>
            <w:tcW w:w="1228" w:type="dxa"/>
            <w:shd w:val="clear" w:color="auto" w:fill="auto"/>
            <w:hideMark/>
          </w:tcPr>
          <w:p w14:paraId="163D95C8" w14:textId="77777777" w:rsidR="007B415E" w:rsidRPr="00ED09FC" w:rsidRDefault="007B415E" w:rsidP="00BA5CDE">
            <w:pPr>
              <w:pStyle w:val="TAC"/>
              <w:jc w:val="left"/>
              <w:rPr>
                <w:rFonts w:eastAsia="SimSun"/>
                <w:lang w:eastAsia="en-GB"/>
              </w:rPr>
            </w:pPr>
            <w:r w:rsidRPr="00ED09FC">
              <w:rPr>
                <w:rFonts w:eastAsia="SimSun"/>
                <w:lang w:eastAsia="en-GB"/>
              </w:rPr>
              <w:t>&lt; 1 m</w:t>
            </w:r>
          </w:p>
        </w:tc>
        <w:tc>
          <w:tcPr>
            <w:tcW w:w="1497" w:type="dxa"/>
            <w:shd w:val="clear" w:color="auto" w:fill="auto"/>
            <w:hideMark/>
          </w:tcPr>
          <w:p w14:paraId="53A7E94E" w14:textId="77777777" w:rsidR="007B415E" w:rsidRPr="00ED09FC" w:rsidRDefault="007B415E" w:rsidP="00BA5CDE">
            <w:pPr>
              <w:pStyle w:val="TAC"/>
              <w:jc w:val="left"/>
              <w:rPr>
                <w:rFonts w:eastAsia="SimSun"/>
                <w:lang w:eastAsia="en-GB"/>
              </w:rPr>
            </w:pPr>
            <w:r w:rsidRPr="00ED09FC">
              <w:rPr>
                <w:rFonts w:eastAsia="SimSun"/>
                <w:lang w:eastAsia="en-GB"/>
              </w:rPr>
              <w:t>Service Level 3</w:t>
            </w:r>
          </w:p>
        </w:tc>
        <w:tc>
          <w:tcPr>
            <w:tcW w:w="2058" w:type="dxa"/>
            <w:shd w:val="clear" w:color="auto" w:fill="auto"/>
            <w:hideMark/>
          </w:tcPr>
          <w:p w14:paraId="6BAE3265" w14:textId="77777777" w:rsidR="007B415E" w:rsidRPr="00ED09FC" w:rsidRDefault="007B415E" w:rsidP="00BA5CDE">
            <w:pPr>
              <w:pStyle w:val="TAC"/>
              <w:jc w:val="left"/>
              <w:rPr>
                <w:rFonts w:eastAsia="SimSun"/>
                <w:lang w:eastAsia="en-GB"/>
              </w:rPr>
            </w:pPr>
            <w:r w:rsidRPr="00ED09FC">
              <w:rPr>
                <w:rFonts w:eastAsia="SimSun"/>
                <w:lang w:eastAsia="en-GB"/>
              </w:rPr>
              <w:t>1 second</w:t>
            </w:r>
          </w:p>
        </w:tc>
        <w:tc>
          <w:tcPr>
            <w:tcW w:w="3187" w:type="dxa"/>
            <w:shd w:val="clear" w:color="auto" w:fill="auto"/>
            <w:hideMark/>
          </w:tcPr>
          <w:p w14:paraId="14D03D76" w14:textId="77777777" w:rsidR="007B415E" w:rsidRPr="00ED09FC" w:rsidRDefault="007B415E" w:rsidP="00BA5CDE">
            <w:pPr>
              <w:pStyle w:val="TAC"/>
              <w:jc w:val="left"/>
              <w:rPr>
                <w:rFonts w:eastAsia="SimSun"/>
                <w:lang w:eastAsia="en-GB"/>
              </w:rPr>
            </w:pPr>
            <w:r w:rsidRPr="00ED09FC">
              <w:rPr>
                <w:rFonts w:eastAsia="SimSun"/>
                <w:lang w:eastAsia="en-GB"/>
              </w:rPr>
              <w:t>6 - 8 years</w:t>
            </w:r>
          </w:p>
        </w:tc>
      </w:tr>
      <w:tr w:rsidR="007B415E" w:rsidRPr="006C4172" w14:paraId="0AB8C131" w14:textId="77777777" w:rsidTr="006B0586">
        <w:trPr>
          <w:trHeight w:val="248"/>
          <w:jc w:val="center"/>
        </w:trPr>
        <w:tc>
          <w:tcPr>
            <w:tcW w:w="1195" w:type="dxa"/>
            <w:shd w:val="clear" w:color="auto" w:fill="auto"/>
          </w:tcPr>
          <w:p w14:paraId="115AA812" w14:textId="77777777" w:rsidR="007B415E" w:rsidRPr="007B415E" w:rsidDel="007B0169" w:rsidRDefault="007B415E" w:rsidP="00BA5CDE">
            <w:pPr>
              <w:pStyle w:val="TAC"/>
              <w:jc w:val="left"/>
              <w:rPr>
                <w:rFonts w:eastAsia="SimSun"/>
                <w:lang w:eastAsia="en-GB"/>
              </w:rPr>
            </w:pPr>
            <w:r w:rsidRPr="007B415E">
              <w:rPr>
                <w:rFonts w:eastAsia="SimSun"/>
                <w:lang w:eastAsia="en-GB"/>
              </w:rPr>
              <w:t>5</w:t>
            </w:r>
          </w:p>
        </w:tc>
        <w:tc>
          <w:tcPr>
            <w:tcW w:w="1228" w:type="dxa"/>
            <w:shd w:val="clear" w:color="auto" w:fill="auto"/>
          </w:tcPr>
          <w:p w14:paraId="5DEE8431" w14:textId="77777777" w:rsidR="007B415E" w:rsidRPr="007B415E" w:rsidDel="007B0169" w:rsidRDefault="007B415E" w:rsidP="00BA5CDE">
            <w:pPr>
              <w:pStyle w:val="TAC"/>
              <w:jc w:val="left"/>
              <w:rPr>
                <w:rFonts w:eastAsia="SimSun"/>
                <w:lang w:eastAsia="en-GB"/>
              </w:rPr>
            </w:pPr>
            <w:r w:rsidRPr="007B415E">
              <w:rPr>
                <w:rFonts w:eastAsia="SimSun"/>
                <w:lang w:eastAsia="en-GB"/>
              </w:rPr>
              <w:t>&lt; 1 m</w:t>
            </w:r>
          </w:p>
        </w:tc>
        <w:tc>
          <w:tcPr>
            <w:tcW w:w="1497" w:type="dxa"/>
            <w:shd w:val="clear" w:color="auto" w:fill="auto"/>
          </w:tcPr>
          <w:p w14:paraId="22523AD9" w14:textId="77777777" w:rsidR="007B415E" w:rsidRPr="007B415E" w:rsidDel="007B0169" w:rsidRDefault="007B415E" w:rsidP="00BA5CDE">
            <w:pPr>
              <w:pStyle w:val="TAC"/>
              <w:jc w:val="left"/>
              <w:rPr>
                <w:rFonts w:eastAsia="SimSun"/>
                <w:lang w:eastAsia="en-GB"/>
              </w:rPr>
            </w:pPr>
            <w:r w:rsidRPr="007B415E">
              <w:rPr>
                <w:rFonts w:eastAsia="SimSun"/>
                <w:lang w:eastAsia="en-GB"/>
              </w:rPr>
              <w:t>Service Level 3</w:t>
            </w:r>
          </w:p>
        </w:tc>
        <w:tc>
          <w:tcPr>
            <w:tcW w:w="2058" w:type="dxa"/>
            <w:shd w:val="clear" w:color="auto" w:fill="auto"/>
          </w:tcPr>
          <w:p w14:paraId="47A851A7" w14:textId="77777777" w:rsidR="007B415E" w:rsidRPr="007B415E" w:rsidDel="007B0169" w:rsidRDefault="007B415E" w:rsidP="00BA5CDE">
            <w:pPr>
              <w:pStyle w:val="TAC"/>
              <w:jc w:val="left"/>
              <w:rPr>
                <w:rFonts w:eastAsia="SimSun"/>
                <w:lang w:eastAsia="en-GB"/>
              </w:rPr>
            </w:pPr>
            <w:r w:rsidRPr="007B415E">
              <w:rPr>
                <w:rFonts w:eastAsia="SimSun"/>
                <w:lang w:eastAsia="en-GB"/>
              </w:rPr>
              <w:t>5 seconds - 15 minutes</w:t>
            </w:r>
          </w:p>
        </w:tc>
        <w:tc>
          <w:tcPr>
            <w:tcW w:w="3187" w:type="dxa"/>
            <w:shd w:val="clear" w:color="auto" w:fill="auto"/>
          </w:tcPr>
          <w:p w14:paraId="1F513DB3" w14:textId="77777777" w:rsidR="007B415E" w:rsidRPr="007B415E" w:rsidDel="007B0169" w:rsidRDefault="007B415E" w:rsidP="00BA5CDE">
            <w:pPr>
              <w:pStyle w:val="TAC"/>
              <w:jc w:val="left"/>
              <w:rPr>
                <w:rFonts w:eastAsia="SimSun"/>
                <w:lang w:eastAsia="en-GB"/>
              </w:rPr>
            </w:pPr>
            <w:r w:rsidRPr="007B415E">
              <w:rPr>
                <w:rFonts w:eastAsia="SimSun"/>
                <w:lang w:eastAsia="en-GB"/>
              </w:rPr>
              <w:t>18 months</w:t>
            </w:r>
          </w:p>
        </w:tc>
      </w:tr>
      <w:tr w:rsidR="007B415E" w:rsidRPr="006C4172" w14:paraId="3AE77080" w14:textId="77777777" w:rsidTr="006B0586">
        <w:trPr>
          <w:trHeight w:val="248"/>
          <w:jc w:val="center"/>
        </w:trPr>
        <w:tc>
          <w:tcPr>
            <w:tcW w:w="1195" w:type="dxa"/>
            <w:shd w:val="clear" w:color="auto" w:fill="auto"/>
          </w:tcPr>
          <w:p w14:paraId="6CD81B03" w14:textId="77777777" w:rsidR="007B415E" w:rsidRPr="00ED09FC" w:rsidRDefault="007B415E" w:rsidP="00BA5CDE">
            <w:pPr>
              <w:pStyle w:val="TAC"/>
              <w:jc w:val="left"/>
              <w:rPr>
                <w:rFonts w:eastAsia="SimSun"/>
                <w:lang w:eastAsia="en-GB"/>
              </w:rPr>
            </w:pPr>
            <w:r>
              <w:rPr>
                <w:rFonts w:eastAsia="SimSun"/>
                <w:lang w:eastAsia="en-GB"/>
              </w:rPr>
              <w:t>6</w:t>
            </w:r>
          </w:p>
        </w:tc>
        <w:tc>
          <w:tcPr>
            <w:tcW w:w="1228" w:type="dxa"/>
            <w:shd w:val="clear" w:color="auto" w:fill="auto"/>
          </w:tcPr>
          <w:p w14:paraId="3991345B" w14:textId="77777777" w:rsidR="007B415E" w:rsidRPr="00ED09FC" w:rsidRDefault="007B415E" w:rsidP="00BA5CDE">
            <w:pPr>
              <w:pStyle w:val="TAC"/>
              <w:jc w:val="left"/>
              <w:rPr>
                <w:rFonts w:eastAsia="SimSun"/>
                <w:lang w:eastAsia="en-GB"/>
              </w:rPr>
            </w:pPr>
            <w:r w:rsidRPr="00ED09FC">
              <w:rPr>
                <w:rFonts w:eastAsia="SimSun"/>
                <w:lang w:eastAsia="en-GB"/>
              </w:rPr>
              <w:t>&lt; 1 m</w:t>
            </w:r>
          </w:p>
        </w:tc>
        <w:tc>
          <w:tcPr>
            <w:tcW w:w="1497" w:type="dxa"/>
            <w:shd w:val="clear" w:color="auto" w:fill="auto"/>
          </w:tcPr>
          <w:p w14:paraId="1292610D" w14:textId="77777777" w:rsidR="007B415E" w:rsidRPr="00ED09FC" w:rsidRDefault="007B415E" w:rsidP="00BA5CDE">
            <w:pPr>
              <w:pStyle w:val="TAC"/>
              <w:jc w:val="left"/>
              <w:rPr>
                <w:rFonts w:eastAsia="SimSun"/>
                <w:lang w:eastAsia="en-GB"/>
              </w:rPr>
            </w:pPr>
            <w:r w:rsidRPr="00ED09FC">
              <w:rPr>
                <w:rFonts w:eastAsia="SimSun"/>
                <w:lang w:eastAsia="en-GB"/>
              </w:rPr>
              <w:t>Service Level 3</w:t>
            </w:r>
          </w:p>
        </w:tc>
        <w:tc>
          <w:tcPr>
            <w:tcW w:w="2058" w:type="dxa"/>
            <w:shd w:val="clear" w:color="auto" w:fill="auto"/>
          </w:tcPr>
          <w:p w14:paraId="14A1E8F9" w14:textId="77777777" w:rsidR="007B415E" w:rsidRPr="00ED09FC" w:rsidRDefault="007B415E" w:rsidP="00BA5CDE">
            <w:pPr>
              <w:pStyle w:val="TAC"/>
              <w:jc w:val="left"/>
              <w:rPr>
                <w:rFonts w:eastAsia="SimSun"/>
                <w:lang w:eastAsia="en-GB"/>
              </w:rPr>
            </w:pPr>
            <w:r w:rsidRPr="00ED09FC">
              <w:rPr>
                <w:rFonts w:eastAsia="SimSun"/>
                <w:lang w:eastAsia="en-GB"/>
              </w:rPr>
              <w:t>15 s to 30 s</w:t>
            </w:r>
          </w:p>
        </w:tc>
        <w:tc>
          <w:tcPr>
            <w:tcW w:w="3187" w:type="dxa"/>
            <w:shd w:val="clear" w:color="auto" w:fill="auto"/>
          </w:tcPr>
          <w:p w14:paraId="2273433E" w14:textId="77777777" w:rsidR="007B415E" w:rsidRPr="00ED09FC" w:rsidRDefault="007B415E" w:rsidP="00BA5CDE">
            <w:pPr>
              <w:pStyle w:val="TAC"/>
              <w:jc w:val="left"/>
              <w:rPr>
                <w:rFonts w:eastAsia="SimSun"/>
                <w:lang w:eastAsia="en-GB"/>
              </w:rPr>
            </w:pPr>
            <w:r w:rsidRPr="00ED09FC">
              <w:rPr>
                <w:rFonts w:eastAsia="SimSun"/>
                <w:lang w:eastAsia="en-GB"/>
              </w:rPr>
              <w:t>6 - 12 months</w:t>
            </w:r>
          </w:p>
        </w:tc>
      </w:tr>
      <w:tr w:rsidR="007B415E" w:rsidRPr="006C4172" w14:paraId="7D39D98B" w14:textId="77777777" w:rsidTr="006B0586">
        <w:trPr>
          <w:trHeight w:val="248"/>
          <w:jc w:val="center"/>
        </w:trPr>
        <w:tc>
          <w:tcPr>
            <w:tcW w:w="1195" w:type="dxa"/>
            <w:shd w:val="clear" w:color="auto" w:fill="auto"/>
          </w:tcPr>
          <w:p w14:paraId="5BD3A335" w14:textId="77777777" w:rsidR="007B415E" w:rsidRPr="007B415E" w:rsidRDefault="007B415E" w:rsidP="00BA5CDE">
            <w:pPr>
              <w:pStyle w:val="TAC"/>
              <w:jc w:val="left"/>
              <w:rPr>
                <w:rFonts w:eastAsia="SimSun"/>
                <w:lang w:eastAsia="en-GB"/>
              </w:rPr>
            </w:pPr>
            <w:r w:rsidRPr="007B415E">
              <w:rPr>
                <w:rFonts w:eastAsia="SimSun"/>
                <w:lang w:eastAsia="en-GB"/>
              </w:rPr>
              <w:t>7</w:t>
            </w:r>
          </w:p>
        </w:tc>
        <w:tc>
          <w:tcPr>
            <w:tcW w:w="1228" w:type="dxa"/>
            <w:shd w:val="clear" w:color="auto" w:fill="auto"/>
          </w:tcPr>
          <w:p w14:paraId="612917BF" w14:textId="77777777" w:rsidR="007B415E" w:rsidRPr="007B415E" w:rsidRDefault="007B415E" w:rsidP="00BA5CDE">
            <w:pPr>
              <w:pStyle w:val="TAC"/>
              <w:jc w:val="left"/>
              <w:rPr>
                <w:rFonts w:eastAsia="SimSun"/>
                <w:lang w:eastAsia="en-GB"/>
              </w:rPr>
            </w:pPr>
            <w:r w:rsidRPr="007B415E">
              <w:rPr>
                <w:rFonts w:eastAsia="SimSun"/>
                <w:lang w:eastAsia="en-GB"/>
              </w:rPr>
              <w:t>30 cm</w:t>
            </w:r>
          </w:p>
        </w:tc>
        <w:tc>
          <w:tcPr>
            <w:tcW w:w="1497" w:type="dxa"/>
            <w:shd w:val="clear" w:color="auto" w:fill="auto"/>
          </w:tcPr>
          <w:p w14:paraId="0080DF05" w14:textId="77777777" w:rsidR="007B415E" w:rsidRPr="007B415E" w:rsidRDefault="007B415E" w:rsidP="00BA5CDE">
            <w:pPr>
              <w:pStyle w:val="TAC"/>
              <w:jc w:val="left"/>
              <w:rPr>
                <w:rFonts w:eastAsia="SimSun"/>
                <w:lang w:eastAsia="en-GB"/>
              </w:rPr>
            </w:pPr>
            <w:r w:rsidRPr="007B415E">
              <w:rPr>
                <w:rFonts w:eastAsia="SimSun"/>
                <w:lang w:eastAsia="en-GB"/>
              </w:rPr>
              <w:t>Service Level 5</w:t>
            </w:r>
          </w:p>
        </w:tc>
        <w:tc>
          <w:tcPr>
            <w:tcW w:w="2058" w:type="dxa"/>
            <w:shd w:val="clear" w:color="auto" w:fill="auto"/>
          </w:tcPr>
          <w:p w14:paraId="6AF8741E" w14:textId="77777777" w:rsidR="007B415E" w:rsidRPr="007B415E" w:rsidRDefault="007B415E" w:rsidP="00BA5CDE">
            <w:pPr>
              <w:pStyle w:val="TAC"/>
              <w:jc w:val="left"/>
              <w:rPr>
                <w:rFonts w:eastAsia="SimSun"/>
                <w:lang w:eastAsia="en-GB"/>
              </w:rPr>
            </w:pPr>
            <w:r w:rsidRPr="007B415E">
              <w:rPr>
                <w:rFonts w:eastAsia="SimSun"/>
                <w:lang w:eastAsia="en-GB"/>
              </w:rPr>
              <w:t>250 ms</w:t>
            </w:r>
          </w:p>
        </w:tc>
        <w:tc>
          <w:tcPr>
            <w:tcW w:w="3187" w:type="dxa"/>
            <w:shd w:val="clear" w:color="auto" w:fill="auto"/>
          </w:tcPr>
          <w:p w14:paraId="588B90AB" w14:textId="77777777" w:rsidR="007B415E" w:rsidRPr="007B415E" w:rsidRDefault="007B415E" w:rsidP="00BA5CDE">
            <w:pPr>
              <w:pStyle w:val="TAC"/>
              <w:jc w:val="left"/>
              <w:rPr>
                <w:rFonts w:eastAsia="SimSun"/>
                <w:lang w:eastAsia="en-GB"/>
              </w:rPr>
            </w:pPr>
            <w:r w:rsidRPr="007B415E">
              <w:rPr>
                <w:rFonts w:eastAsia="SimSun"/>
                <w:lang w:eastAsia="en-GB"/>
              </w:rPr>
              <w:t>18 months</w:t>
            </w:r>
          </w:p>
        </w:tc>
      </w:tr>
      <w:tr w:rsidR="007B415E" w:rsidRPr="006C4172" w14:paraId="5D7B7022" w14:textId="77777777" w:rsidTr="006B0586">
        <w:trPr>
          <w:trHeight w:val="248"/>
          <w:jc w:val="center"/>
        </w:trPr>
        <w:tc>
          <w:tcPr>
            <w:tcW w:w="1195" w:type="dxa"/>
            <w:shd w:val="clear" w:color="auto" w:fill="auto"/>
          </w:tcPr>
          <w:p w14:paraId="2F5B9924" w14:textId="77777777" w:rsidR="007B415E" w:rsidRDefault="007B415E" w:rsidP="00BA5CDE">
            <w:pPr>
              <w:pStyle w:val="TAC"/>
              <w:jc w:val="left"/>
              <w:rPr>
                <w:rFonts w:eastAsia="SimSun"/>
                <w:lang w:eastAsia="en-GB"/>
              </w:rPr>
            </w:pPr>
            <w:r>
              <w:rPr>
                <w:rFonts w:eastAsia="SimSun"/>
                <w:lang w:eastAsia="en-GB"/>
              </w:rPr>
              <w:t>8</w:t>
            </w:r>
          </w:p>
        </w:tc>
        <w:tc>
          <w:tcPr>
            <w:tcW w:w="1228" w:type="dxa"/>
            <w:shd w:val="clear" w:color="auto" w:fill="auto"/>
          </w:tcPr>
          <w:p w14:paraId="680EC66E" w14:textId="77777777" w:rsidR="007B415E" w:rsidRPr="00ED09FC" w:rsidRDefault="007B415E" w:rsidP="00BA5CDE">
            <w:pPr>
              <w:pStyle w:val="TAC"/>
              <w:jc w:val="left"/>
              <w:rPr>
                <w:rFonts w:eastAsia="SimSun"/>
                <w:lang w:eastAsia="en-GB"/>
              </w:rPr>
            </w:pPr>
            <w:r w:rsidRPr="00ED09FC">
              <w:rPr>
                <w:rFonts w:eastAsia="SimSun"/>
                <w:lang w:eastAsia="en-GB"/>
              </w:rPr>
              <w:t>30 cm</w:t>
            </w:r>
          </w:p>
        </w:tc>
        <w:tc>
          <w:tcPr>
            <w:tcW w:w="1497" w:type="dxa"/>
            <w:shd w:val="clear" w:color="auto" w:fill="auto"/>
          </w:tcPr>
          <w:p w14:paraId="19DF4753" w14:textId="77777777" w:rsidR="007B415E" w:rsidRPr="00ED09FC" w:rsidRDefault="007B415E" w:rsidP="00BA5CDE">
            <w:pPr>
              <w:pStyle w:val="TAC"/>
              <w:jc w:val="left"/>
              <w:rPr>
                <w:rFonts w:eastAsia="SimSun"/>
                <w:lang w:eastAsia="en-GB"/>
              </w:rPr>
            </w:pPr>
            <w:r w:rsidRPr="00ED09FC">
              <w:rPr>
                <w:rFonts w:eastAsia="SimSun"/>
                <w:lang w:eastAsia="en-GB"/>
              </w:rPr>
              <w:t>Service Level 5</w:t>
            </w:r>
          </w:p>
        </w:tc>
        <w:tc>
          <w:tcPr>
            <w:tcW w:w="2058" w:type="dxa"/>
            <w:shd w:val="clear" w:color="auto" w:fill="auto"/>
          </w:tcPr>
          <w:p w14:paraId="25BFFB11" w14:textId="77777777" w:rsidR="007B415E" w:rsidRPr="00ED09FC" w:rsidRDefault="007B415E" w:rsidP="00BA5CDE">
            <w:pPr>
              <w:pStyle w:val="TAC"/>
              <w:jc w:val="left"/>
              <w:rPr>
                <w:rFonts w:eastAsia="SimSun"/>
                <w:lang w:eastAsia="en-GB"/>
              </w:rPr>
            </w:pPr>
            <w:r w:rsidRPr="00ED09FC">
              <w:rPr>
                <w:rFonts w:eastAsia="SimSun"/>
                <w:lang w:eastAsia="en-GB"/>
              </w:rPr>
              <w:t>1 second</w:t>
            </w:r>
          </w:p>
        </w:tc>
        <w:tc>
          <w:tcPr>
            <w:tcW w:w="3187" w:type="dxa"/>
            <w:shd w:val="clear" w:color="auto" w:fill="auto"/>
          </w:tcPr>
          <w:p w14:paraId="510F92B1" w14:textId="77777777" w:rsidR="007B415E" w:rsidRPr="00ED09FC" w:rsidRDefault="007B415E" w:rsidP="00BA5CDE">
            <w:pPr>
              <w:pStyle w:val="TAC"/>
              <w:jc w:val="left"/>
              <w:rPr>
                <w:rFonts w:eastAsia="SimSun"/>
                <w:lang w:eastAsia="en-GB"/>
              </w:rPr>
            </w:pPr>
            <w:r w:rsidRPr="00ED09FC">
              <w:rPr>
                <w:rFonts w:eastAsia="SimSun"/>
                <w:lang w:eastAsia="en-GB"/>
              </w:rPr>
              <w:t>6 - 8 years (no strong limitation in battery size)</w:t>
            </w:r>
          </w:p>
        </w:tc>
      </w:tr>
    </w:tbl>
    <w:p w14:paraId="3A987925" w14:textId="47C5724C" w:rsidR="00412487" w:rsidRDefault="00412487">
      <w:pPr>
        <w:rPr>
          <w:lang w:eastAsia="zh-CN"/>
        </w:rPr>
      </w:pPr>
    </w:p>
    <w:p w14:paraId="33F48E65" w14:textId="64C217D6" w:rsidR="004856F0" w:rsidRPr="0002364C" w:rsidRDefault="00C911C5" w:rsidP="0002364C">
      <w:pPr>
        <w:rPr>
          <w:b/>
          <w:i/>
          <w:lang w:eastAsia="zh-CN"/>
        </w:rPr>
      </w:pPr>
      <w:r w:rsidRPr="00A06279">
        <w:rPr>
          <w:b/>
          <w:i/>
          <w:lang w:eastAsia="zh-CN"/>
        </w:rPr>
        <w:t>Proposal 1:</w:t>
      </w:r>
      <w:r w:rsidRPr="0002364C">
        <w:rPr>
          <w:b/>
          <w:i/>
          <w:lang w:eastAsia="zh-CN"/>
        </w:rPr>
        <w:t xml:space="preserve"> </w:t>
      </w:r>
      <w:r w:rsidR="006B4733">
        <w:rPr>
          <w:rFonts w:hint="eastAsia"/>
          <w:b/>
          <w:i/>
          <w:lang w:eastAsia="zh-CN"/>
        </w:rPr>
        <w:t>Consi</w:t>
      </w:r>
      <w:r w:rsidR="006B4733">
        <w:rPr>
          <w:b/>
          <w:i/>
          <w:lang w:eastAsia="zh-CN"/>
        </w:rPr>
        <w:t>der</w:t>
      </w:r>
      <w:r w:rsidRPr="0002364C">
        <w:rPr>
          <w:b/>
          <w:i/>
          <w:lang w:eastAsia="zh-CN"/>
        </w:rPr>
        <w:t xml:space="preserve"> low power high accuracy positioning (LPHAP) to support battery life </w:t>
      </w:r>
      <w:r w:rsidR="00E741FF">
        <w:rPr>
          <w:b/>
          <w:i/>
          <w:lang w:eastAsia="zh-CN"/>
        </w:rPr>
        <w:t>of</w:t>
      </w:r>
      <w:r w:rsidRPr="0002364C">
        <w:rPr>
          <w:b/>
          <w:i/>
          <w:lang w:eastAsia="zh-CN"/>
        </w:rPr>
        <w:t xml:space="preserve"> </w:t>
      </w:r>
      <w:r w:rsidR="00E741FF">
        <w:rPr>
          <w:b/>
          <w:i/>
          <w:lang w:eastAsia="zh-CN"/>
        </w:rPr>
        <w:t xml:space="preserve">at least </w:t>
      </w:r>
      <w:r w:rsidRPr="0002364C">
        <w:rPr>
          <w:b/>
          <w:i/>
          <w:lang w:eastAsia="zh-CN"/>
        </w:rPr>
        <w:t>one year</w:t>
      </w:r>
      <w:r w:rsidR="00F83DC9">
        <w:rPr>
          <w:b/>
          <w:i/>
          <w:lang w:eastAsia="zh-CN"/>
        </w:rPr>
        <w:t xml:space="preserve"> based on </w:t>
      </w:r>
      <w:r w:rsidR="00EA4A74">
        <w:rPr>
          <w:b/>
          <w:i/>
          <w:lang w:eastAsia="zh-CN"/>
        </w:rPr>
        <w:t xml:space="preserve">the </w:t>
      </w:r>
      <w:r w:rsidR="00F83DC9">
        <w:rPr>
          <w:b/>
          <w:i/>
          <w:lang w:eastAsia="zh-CN"/>
        </w:rPr>
        <w:t>SA1 LPHAP use cases</w:t>
      </w:r>
      <w:r w:rsidR="00B7249A">
        <w:rPr>
          <w:b/>
          <w:i/>
          <w:lang w:eastAsia="zh-CN"/>
        </w:rPr>
        <w:t xml:space="preserve"> in Rel-18</w:t>
      </w:r>
      <w:r w:rsidRPr="0002364C">
        <w:rPr>
          <w:b/>
          <w:i/>
          <w:lang w:eastAsia="zh-CN"/>
        </w:rPr>
        <w:t>.</w:t>
      </w:r>
    </w:p>
    <w:p w14:paraId="3F304396" w14:textId="77777777" w:rsidR="00C911C5" w:rsidRPr="00C911C5" w:rsidRDefault="00C911C5" w:rsidP="0002364C">
      <w:pPr>
        <w:rPr>
          <w:lang w:eastAsia="zh-CN"/>
        </w:rPr>
      </w:pPr>
    </w:p>
    <w:p w14:paraId="48077E86" w14:textId="03811BB4" w:rsidR="00790BB6" w:rsidRPr="007946E5" w:rsidRDefault="00732B0C" w:rsidP="0002364C">
      <w:pPr>
        <w:pStyle w:val="Heading2"/>
        <w:rPr>
          <w:lang w:eastAsia="zh-CN"/>
        </w:rPr>
      </w:pPr>
      <w:r>
        <w:rPr>
          <w:lang w:eastAsia="zh-CN"/>
        </w:rPr>
        <w:t>2.3</w:t>
      </w:r>
      <w:r>
        <w:rPr>
          <w:lang w:eastAsia="zh-CN"/>
        </w:rPr>
        <w:tab/>
      </w:r>
      <w:r w:rsidR="0021479E" w:rsidRPr="007946E5">
        <w:rPr>
          <w:lang w:eastAsia="zh-CN"/>
        </w:rPr>
        <w:t>Technical approaches</w:t>
      </w:r>
    </w:p>
    <w:p w14:paraId="70CBF4AC" w14:textId="3A5E7E22" w:rsidR="00CF3B20" w:rsidRDefault="00886A38" w:rsidP="00064DFB">
      <w:pPr>
        <w:jc w:val="both"/>
        <w:rPr>
          <w:lang w:eastAsia="zh-CN"/>
        </w:rPr>
      </w:pPr>
      <w:r>
        <w:rPr>
          <w:lang w:eastAsia="zh-CN"/>
        </w:rPr>
        <w:t xml:space="preserve">To support the LPHAP requirements in Section 2.2., the key issue in Rel-18 is to reduce the power consumption </w:t>
      </w:r>
      <w:r w:rsidR="002B0168">
        <w:rPr>
          <w:lang w:eastAsia="zh-CN"/>
        </w:rPr>
        <w:t xml:space="preserve">without </w:t>
      </w:r>
      <w:r>
        <w:rPr>
          <w:lang w:eastAsia="zh-CN"/>
        </w:rPr>
        <w:t xml:space="preserve">degrading the positioning accuracy. </w:t>
      </w:r>
      <w:r w:rsidR="001B3324">
        <w:rPr>
          <w:lang w:eastAsia="zh-CN"/>
        </w:rPr>
        <w:t xml:space="preserve">There are </w:t>
      </w:r>
      <w:r w:rsidR="00DF5EEB">
        <w:rPr>
          <w:lang w:eastAsia="zh-CN"/>
        </w:rPr>
        <w:t xml:space="preserve">three </w:t>
      </w:r>
      <w:r w:rsidR="001B3324">
        <w:rPr>
          <w:lang w:eastAsia="zh-CN"/>
        </w:rPr>
        <w:t xml:space="preserve">potential </w:t>
      </w:r>
      <w:r w:rsidR="002B0168">
        <w:rPr>
          <w:lang w:eastAsia="zh-CN"/>
        </w:rPr>
        <w:t xml:space="preserve">techniques </w:t>
      </w:r>
      <w:r w:rsidR="001B3324">
        <w:rPr>
          <w:lang w:eastAsia="zh-CN"/>
        </w:rPr>
        <w:t>identified to reduce the dev</w:t>
      </w:r>
      <w:r w:rsidR="00076BD3">
        <w:rPr>
          <w:lang w:eastAsia="zh-CN"/>
        </w:rPr>
        <w:t>i</w:t>
      </w:r>
      <w:r w:rsidR="001B3324">
        <w:rPr>
          <w:lang w:eastAsia="zh-CN"/>
        </w:rPr>
        <w:t>ce power consumption compared to Rel-17 UE eMBB positioning.</w:t>
      </w:r>
    </w:p>
    <w:p w14:paraId="066C477A" w14:textId="67B445B7" w:rsidR="00412487" w:rsidRPr="00CF3B20" w:rsidRDefault="00DF5EEB" w:rsidP="00064DFB">
      <w:pPr>
        <w:jc w:val="both"/>
        <w:rPr>
          <w:lang w:eastAsia="zh-CN"/>
        </w:rPr>
      </w:pPr>
      <w:r>
        <w:rPr>
          <w:lang w:eastAsia="zh-CN"/>
        </w:rPr>
        <w:t xml:space="preserve">First, reducing the UE channel bandwidth (for communication) </w:t>
      </w:r>
      <w:r w:rsidR="00521E46">
        <w:rPr>
          <w:lang w:eastAsia="zh-CN"/>
        </w:rPr>
        <w:t xml:space="preserve">allows </w:t>
      </w:r>
      <w:r>
        <w:rPr>
          <w:lang w:eastAsia="zh-CN"/>
        </w:rPr>
        <w:t>reduc</w:t>
      </w:r>
      <w:r w:rsidR="00521E46">
        <w:rPr>
          <w:lang w:eastAsia="zh-CN"/>
        </w:rPr>
        <w:t>ing</w:t>
      </w:r>
      <w:r>
        <w:rPr>
          <w:lang w:eastAsia="zh-CN"/>
        </w:rPr>
        <w:t xml:space="preserve"> the power for communication purposes</w:t>
      </w:r>
      <w:r w:rsidR="00521E46">
        <w:rPr>
          <w:lang w:eastAsia="zh-CN"/>
        </w:rPr>
        <w:t xml:space="preserve"> and save baseband cost by reducing the peak rate requirements</w:t>
      </w:r>
      <w:r>
        <w:rPr>
          <w:lang w:eastAsia="zh-CN"/>
        </w:rPr>
        <w:t xml:space="preserve">. Second, enhancing mobility reduces the </w:t>
      </w:r>
      <w:r w:rsidR="00782D87">
        <w:rPr>
          <w:lang w:eastAsia="zh-CN"/>
        </w:rPr>
        <w:t>time for communication purposes, e.g. connection resumption</w:t>
      </w:r>
      <w:r>
        <w:rPr>
          <w:lang w:eastAsia="zh-CN"/>
        </w:rPr>
        <w:t xml:space="preserve">. </w:t>
      </w:r>
      <w:r w:rsidR="00782D87">
        <w:rPr>
          <w:lang w:eastAsia="zh-CN"/>
        </w:rPr>
        <w:t xml:space="preserve">Both targets </w:t>
      </w:r>
      <w:r w:rsidR="00521E46">
        <w:rPr>
          <w:lang w:eastAsia="zh-CN"/>
        </w:rPr>
        <w:t>allow</w:t>
      </w:r>
      <w:r w:rsidR="00782D87">
        <w:rPr>
          <w:lang w:eastAsia="zh-CN"/>
        </w:rPr>
        <w:t xml:space="preserve"> reduc</w:t>
      </w:r>
      <w:r w:rsidR="00521E46">
        <w:rPr>
          <w:lang w:eastAsia="zh-CN"/>
        </w:rPr>
        <w:t>ing</w:t>
      </w:r>
      <w:r w:rsidR="00782D87">
        <w:rPr>
          <w:lang w:eastAsia="zh-CN"/>
        </w:rPr>
        <w:t xml:space="preserve"> the energy needed for communication. </w:t>
      </w:r>
      <w:r>
        <w:rPr>
          <w:lang w:eastAsia="zh-CN"/>
        </w:rPr>
        <w:t>Third, reducing the UE power i</w:t>
      </w:r>
      <w:r>
        <w:rPr>
          <w:rFonts w:hint="eastAsia"/>
          <w:lang w:eastAsia="zh-CN"/>
        </w:rPr>
        <w:t>n</w:t>
      </w:r>
      <w:r>
        <w:rPr>
          <w:lang w:eastAsia="zh-CN"/>
        </w:rPr>
        <w:t xml:space="preserve"> </w:t>
      </w:r>
      <w:r w:rsidR="00782D87">
        <w:rPr>
          <w:lang w:eastAsia="zh-CN"/>
        </w:rPr>
        <w:t>the “sleep state” extends the stand-by period when UE is not performing positioning and communication.</w:t>
      </w:r>
    </w:p>
    <w:p w14:paraId="628DBF9B" w14:textId="4451BAD0" w:rsidR="007C6C7C" w:rsidRPr="0002364C" w:rsidRDefault="007C6C7C" w:rsidP="0002364C">
      <w:pPr>
        <w:pStyle w:val="Heading3"/>
      </w:pPr>
      <w:r w:rsidRPr="0002364C">
        <w:t>2.3.</w:t>
      </w:r>
      <w:r w:rsidR="00732B0C" w:rsidRPr="0002364C">
        <w:t>1</w:t>
      </w:r>
      <w:r w:rsidR="00732B0C" w:rsidRPr="0002364C">
        <w:tab/>
      </w:r>
      <w:r w:rsidRPr="0002364C">
        <w:t>Decoupled Communication and Positioning bandwidth</w:t>
      </w:r>
    </w:p>
    <w:p w14:paraId="1A99281E" w14:textId="316A80C4" w:rsidR="00D60676" w:rsidRDefault="000F6695" w:rsidP="00C36C2C">
      <w:pPr>
        <w:jc w:val="both"/>
        <w:rPr>
          <w:lang w:eastAsia="zh-CN"/>
        </w:rPr>
      </w:pPr>
      <w:r>
        <w:rPr>
          <w:lang w:eastAsia="zh-CN"/>
        </w:rPr>
        <w:t xml:space="preserve">The accuracy of NR positioning techniques (e.g. DL-TDOA, UL-TDOA, and multi-RTT) are mainly relying on the </w:t>
      </w:r>
      <w:r w:rsidR="00A958D7">
        <w:rPr>
          <w:lang w:eastAsia="zh-CN"/>
        </w:rPr>
        <w:t xml:space="preserve">large </w:t>
      </w:r>
      <w:r>
        <w:rPr>
          <w:lang w:eastAsia="zh-CN"/>
        </w:rPr>
        <w:t>bandwidth of reference signals for positioning (e.g. SRS</w:t>
      </w:r>
      <w:r w:rsidR="00785C1B">
        <w:rPr>
          <w:lang w:eastAsia="zh-CN"/>
        </w:rPr>
        <w:t xml:space="preserve">, </w:t>
      </w:r>
      <w:r>
        <w:rPr>
          <w:lang w:eastAsia="zh-CN"/>
        </w:rPr>
        <w:t xml:space="preserve">PRS). </w:t>
      </w:r>
      <w:r w:rsidR="0016440E">
        <w:rPr>
          <w:lang w:eastAsia="zh-CN"/>
        </w:rPr>
        <w:t>On the other hand</w:t>
      </w:r>
      <w:r>
        <w:rPr>
          <w:lang w:eastAsia="zh-CN"/>
        </w:rPr>
        <w:t xml:space="preserve">, a low power device </w:t>
      </w:r>
      <w:r w:rsidR="00AA0291">
        <w:rPr>
          <w:lang w:eastAsia="zh-CN"/>
        </w:rPr>
        <w:t>would benefit from</w:t>
      </w:r>
      <w:r w:rsidR="00785C1B">
        <w:rPr>
          <w:lang w:eastAsia="zh-CN"/>
        </w:rPr>
        <w:t xml:space="preserve"> </w:t>
      </w:r>
      <w:r w:rsidR="0016440E">
        <w:rPr>
          <w:lang w:eastAsia="zh-CN"/>
        </w:rPr>
        <w:t>very minimum communication capabilities for accessing the network and getting the configuration to support positioning</w:t>
      </w:r>
      <w:r w:rsidR="00DF5EEB">
        <w:rPr>
          <w:lang w:eastAsia="zh-CN"/>
        </w:rPr>
        <w:t xml:space="preserve"> as mentioned section 2.2</w:t>
      </w:r>
      <w:r w:rsidR="00C722C8">
        <w:rPr>
          <w:lang w:eastAsia="zh-CN"/>
        </w:rPr>
        <w:t xml:space="preserve">. </w:t>
      </w:r>
      <w:r w:rsidR="0016440E">
        <w:rPr>
          <w:lang w:eastAsia="zh-CN"/>
        </w:rPr>
        <w:t>N</w:t>
      </w:r>
      <w:r w:rsidR="00C722C8">
        <w:rPr>
          <w:lang w:eastAsia="zh-CN"/>
        </w:rPr>
        <w:t>arrow</w:t>
      </w:r>
      <w:r w:rsidR="00071710">
        <w:rPr>
          <w:lang w:eastAsia="zh-CN"/>
        </w:rPr>
        <w:t>ing</w:t>
      </w:r>
      <w:r w:rsidR="00C722C8">
        <w:rPr>
          <w:lang w:eastAsia="zh-CN"/>
        </w:rPr>
        <w:t xml:space="preserve"> </w:t>
      </w:r>
      <w:r>
        <w:rPr>
          <w:lang w:eastAsia="zh-CN"/>
        </w:rPr>
        <w:t>channel</w:t>
      </w:r>
      <w:r w:rsidR="00C722C8">
        <w:rPr>
          <w:lang w:eastAsia="zh-CN"/>
        </w:rPr>
        <w:t xml:space="preserve"> bandwidth and reduc</w:t>
      </w:r>
      <w:r w:rsidR="00071710">
        <w:rPr>
          <w:lang w:eastAsia="zh-CN"/>
        </w:rPr>
        <w:t>ing</w:t>
      </w:r>
      <w:r w:rsidR="00C722C8">
        <w:rPr>
          <w:lang w:eastAsia="zh-CN"/>
        </w:rPr>
        <w:t xml:space="preserve"> </w:t>
      </w:r>
      <w:r w:rsidR="00F60152">
        <w:rPr>
          <w:lang w:eastAsia="zh-CN"/>
        </w:rPr>
        <w:t xml:space="preserve">transmission </w:t>
      </w:r>
      <w:r w:rsidR="00C722C8">
        <w:rPr>
          <w:lang w:eastAsia="zh-CN"/>
        </w:rPr>
        <w:t>power are verified to be efficient method</w:t>
      </w:r>
      <w:r w:rsidR="00071710">
        <w:rPr>
          <w:lang w:eastAsia="zh-CN"/>
        </w:rPr>
        <w:t>s</w:t>
      </w:r>
      <w:r w:rsidR="00C722C8">
        <w:rPr>
          <w:lang w:eastAsia="zh-CN"/>
        </w:rPr>
        <w:t xml:space="preserve"> to </w:t>
      </w:r>
      <w:r w:rsidR="00D60676">
        <w:rPr>
          <w:lang w:eastAsia="zh-CN"/>
        </w:rPr>
        <w:t>achieve low</w:t>
      </w:r>
      <w:r w:rsidR="00C722C8">
        <w:rPr>
          <w:lang w:eastAsia="zh-CN"/>
        </w:rPr>
        <w:t xml:space="preserve"> power consumption </w:t>
      </w:r>
      <w:r w:rsidR="00F500BD">
        <w:rPr>
          <w:lang w:eastAsia="zh-CN"/>
        </w:rPr>
        <w:t>according</w:t>
      </w:r>
      <w:r w:rsidR="00C722C8">
        <w:rPr>
          <w:lang w:eastAsia="zh-CN"/>
        </w:rPr>
        <w:t xml:space="preserve"> to </w:t>
      </w:r>
      <w:r w:rsidR="00A30F4C">
        <w:rPr>
          <w:lang w:eastAsia="zh-CN"/>
        </w:rPr>
        <w:t xml:space="preserve">the </w:t>
      </w:r>
      <w:r w:rsidR="00C722C8">
        <w:rPr>
          <w:lang w:eastAsia="zh-CN"/>
        </w:rPr>
        <w:t xml:space="preserve">power saving analysis in TR 38.840. </w:t>
      </w:r>
      <w:r w:rsidR="00945CEA">
        <w:rPr>
          <w:lang w:eastAsia="zh-CN"/>
        </w:rPr>
        <w:t>Thus, t</w:t>
      </w:r>
      <w:r w:rsidR="00945CEA">
        <w:rPr>
          <w:rFonts w:hint="eastAsia"/>
          <w:lang w:eastAsia="zh-CN"/>
        </w:rPr>
        <w:t>he</w:t>
      </w:r>
      <w:r w:rsidR="00945CEA">
        <w:rPr>
          <w:lang w:eastAsia="zh-CN"/>
        </w:rPr>
        <w:t xml:space="preserve"> minimum communication capability and transmission power should be studied for LPHAP.</w:t>
      </w:r>
    </w:p>
    <w:p w14:paraId="72FC90D8" w14:textId="5DDA9A78" w:rsidR="007B4A70" w:rsidRDefault="006B4733" w:rsidP="00C36C2C">
      <w:pPr>
        <w:jc w:val="both"/>
        <w:rPr>
          <w:lang w:eastAsia="zh-CN"/>
        </w:rPr>
      </w:pPr>
      <w:r>
        <w:rPr>
          <w:lang w:eastAsia="zh-CN"/>
        </w:rPr>
        <w:t>LPHAP</w:t>
      </w:r>
      <w:r w:rsidR="00A30F4C">
        <w:rPr>
          <w:lang w:eastAsia="zh-CN"/>
        </w:rPr>
        <w:t xml:space="preserve"> </w:t>
      </w:r>
      <w:r w:rsidR="006B0586">
        <w:rPr>
          <w:lang w:eastAsia="zh-CN"/>
        </w:rPr>
        <w:t>is expected to</w:t>
      </w:r>
      <w:r w:rsidR="00A30F4C">
        <w:rPr>
          <w:lang w:eastAsia="zh-CN"/>
        </w:rPr>
        <w:t xml:space="preserve"> support narrow </w:t>
      </w:r>
      <w:r w:rsidR="00CF1974">
        <w:rPr>
          <w:lang w:eastAsia="zh-CN"/>
        </w:rPr>
        <w:t xml:space="preserve">DL/UL </w:t>
      </w:r>
      <w:r w:rsidR="00A30F4C">
        <w:rPr>
          <w:lang w:eastAsia="zh-CN"/>
        </w:rPr>
        <w:t>channel bandwidth and large bandwidth of SRS/PRS simultaneously</w:t>
      </w:r>
      <w:r w:rsidR="001B2980">
        <w:rPr>
          <w:lang w:eastAsia="zh-CN"/>
        </w:rPr>
        <w:t xml:space="preserve">, so that </w:t>
      </w:r>
      <w:r>
        <w:rPr>
          <w:lang w:eastAsia="zh-CN"/>
        </w:rPr>
        <w:t xml:space="preserve">the </w:t>
      </w:r>
      <w:r w:rsidR="001B2980">
        <w:rPr>
          <w:lang w:eastAsia="zh-CN"/>
        </w:rPr>
        <w:t>device can work in a narrowband mode for</w:t>
      </w:r>
      <w:r w:rsidR="006B0586">
        <w:rPr>
          <w:lang w:eastAsia="zh-CN"/>
        </w:rPr>
        <w:t xml:space="preserve"> DL/UL communications</w:t>
      </w:r>
      <w:r w:rsidR="001B2980">
        <w:rPr>
          <w:lang w:eastAsia="zh-CN"/>
        </w:rPr>
        <w:t xml:space="preserve"> </w:t>
      </w:r>
      <w:r w:rsidR="00E31E96">
        <w:rPr>
          <w:lang w:eastAsia="zh-CN"/>
        </w:rPr>
        <w:t>with</w:t>
      </w:r>
      <w:r w:rsidR="00986E23">
        <w:rPr>
          <w:lang w:eastAsia="zh-CN"/>
        </w:rPr>
        <w:t xml:space="preserve"> low power consumption </w:t>
      </w:r>
      <w:r w:rsidR="001B2980">
        <w:rPr>
          <w:lang w:eastAsia="zh-CN"/>
        </w:rPr>
        <w:t xml:space="preserve">and work in large bandwidth of PRS/SRS for </w:t>
      </w:r>
      <w:r w:rsidR="006B0586">
        <w:rPr>
          <w:lang w:eastAsia="zh-CN"/>
        </w:rPr>
        <w:t>positioning</w:t>
      </w:r>
      <w:r w:rsidR="001B2980">
        <w:rPr>
          <w:lang w:eastAsia="zh-CN"/>
        </w:rPr>
        <w:t xml:space="preserve"> with high accuracy</w:t>
      </w:r>
      <w:r w:rsidR="006B0586">
        <w:rPr>
          <w:lang w:eastAsia="zh-CN"/>
        </w:rPr>
        <w:t xml:space="preserve">. Switching time should be reserved </w:t>
      </w:r>
      <w:r w:rsidR="00A9792D">
        <w:rPr>
          <w:lang w:eastAsia="zh-CN"/>
        </w:rPr>
        <w:t>to allow</w:t>
      </w:r>
      <w:r w:rsidR="006B0586">
        <w:rPr>
          <w:lang w:eastAsia="zh-CN"/>
        </w:rPr>
        <w:t xml:space="preserve"> </w:t>
      </w:r>
      <w:r w:rsidR="00240AD2">
        <w:rPr>
          <w:lang w:eastAsia="zh-CN"/>
        </w:rPr>
        <w:t xml:space="preserve">for </w:t>
      </w:r>
      <w:r w:rsidR="006B0586">
        <w:rPr>
          <w:lang w:eastAsia="zh-CN"/>
        </w:rPr>
        <w:t>device switch</w:t>
      </w:r>
      <w:r w:rsidR="00240AD2">
        <w:rPr>
          <w:lang w:eastAsia="zh-CN"/>
        </w:rPr>
        <w:t>ing</w:t>
      </w:r>
      <w:r w:rsidR="00A9792D">
        <w:rPr>
          <w:lang w:eastAsia="zh-CN"/>
        </w:rPr>
        <w:t xml:space="preserve"> between</w:t>
      </w:r>
      <w:r w:rsidR="006B0586">
        <w:rPr>
          <w:lang w:eastAsia="zh-CN"/>
        </w:rPr>
        <w:t xml:space="preserve"> the </w:t>
      </w:r>
      <w:r w:rsidR="00A9792D">
        <w:rPr>
          <w:lang w:eastAsia="zh-CN"/>
        </w:rPr>
        <w:t xml:space="preserve">two </w:t>
      </w:r>
      <w:r w:rsidR="006B0586">
        <w:rPr>
          <w:lang w:eastAsia="zh-CN"/>
        </w:rPr>
        <w:t>work mode</w:t>
      </w:r>
      <w:r w:rsidR="00A9792D">
        <w:rPr>
          <w:lang w:eastAsia="zh-CN"/>
        </w:rPr>
        <w:t>s</w:t>
      </w:r>
      <w:r w:rsidR="006B0586">
        <w:rPr>
          <w:lang w:eastAsia="zh-CN"/>
        </w:rPr>
        <w:t xml:space="preserve">. </w:t>
      </w:r>
      <w:r w:rsidR="00BB4DE6" w:rsidRPr="00C36C2C">
        <w:rPr>
          <w:b/>
          <w:lang w:eastAsia="zh-CN"/>
        </w:rPr>
        <w:fldChar w:fldCharType="begin"/>
      </w:r>
      <w:r w:rsidR="00BB4DE6" w:rsidRPr="00C36C2C">
        <w:rPr>
          <w:b/>
          <w:lang w:eastAsia="zh-CN"/>
        </w:rPr>
        <w:instrText xml:space="preserve"> REF _Ref73346046 \h </w:instrText>
      </w:r>
      <w:r w:rsidR="00BB4DE6">
        <w:rPr>
          <w:b/>
          <w:lang w:eastAsia="zh-CN"/>
        </w:rPr>
        <w:instrText xml:space="preserve"> \* MERGEFORMAT </w:instrText>
      </w:r>
      <w:r w:rsidR="00BB4DE6" w:rsidRPr="00C36C2C">
        <w:rPr>
          <w:b/>
          <w:lang w:eastAsia="zh-CN"/>
        </w:rPr>
      </w:r>
      <w:r w:rsidR="00BB4DE6" w:rsidRPr="00C36C2C">
        <w:rPr>
          <w:b/>
          <w:lang w:eastAsia="zh-CN"/>
        </w:rPr>
        <w:fldChar w:fldCharType="separate"/>
      </w:r>
      <w:r w:rsidR="00CF3B20" w:rsidRPr="00064DFB">
        <w:rPr>
          <w:b/>
        </w:rPr>
        <w:t xml:space="preserve">Figure </w:t>
      </w:r>
      <w:r w:rsidR="00CF3B20" w:rsidRPr="00064DFB">
        <w:rPr>
          <w:b/>
          <w:noProof/>
        </w:rPr>
        <w:t>2</w:t>
      </w:r>
      <w:r w:rsidR="00BB4DE6" w:rsidRPr="00C36C2C">
        <w:rPr>
          <w:b/>
          <w:lang w:eastAsia="zh-CN"/>
        </w:rPr>
        <w:fldChar w:fldCharType="end"/>
      </w:r>
      <w:r w:rsidR="00BB4DE6">
        <w:rPr>
          <w:lang w:eastAsia="zh-CN"/>
        </w:rPr>
        <w:t xml:space="preserve"> </w:t>
      </w:r>
      <w:r w:rsidR="00A30F4C">
        <w:rPr>
          <w:lang w:eastAsia="zh-CN"/>
        </w:rPr>
        <w:t xml:space="preserve">illustrates the </w:t>
      </w:r>
      <w:r>
        <w:rPr>
          <w:lang w:eastAsia="zh-CN"/>
        </w:rPr>
        <w:t>LPHAP</w:t>
      </w:r>
      <w:r w:rsidR="005A1967">
        <w:rPr>
          <w:lang w:eastAsia="zh-CN"/>
        </w:rPr>
        <w:t xml:space="preserve"> in two working modes</w:t>
      </w:r>
      <w:r w:rsidR="004E75CB">
        <w:rPr>
          <w:lang w:eastAsia="zh-CN"/>
        </w:rPr>
        <w:t>.</w:t>
      </w:r>
    </w:p>
    <w:p w14:paraId="33192CEC" w14:textId="77777777" w:rsidR="00112DEF" w:rsidRDefault="006B01EB" w:rsidP="0002364C">
      <w:pPr>
        <w:keepNext/>
        <w:ind w:firstLine="360"/>
        <w:jc w:val="center"/>
      </w:pPr>
      <w:r>
        <w:rPr>
          <w:noProof/>
          <w:lang w:val="en-US" w:eastAsia="zh-CN"/>
        </w:rPr>
        <w:lastRenderedPageBreak/>
        <mc:AlternateContent>
          <mc:Choice Requires="wpc">
            <w:drawing>
              <wp:inline distT="0" distB="0" distL="0" distR="0" wp14:anchorId="2612FB92" wp14:editId="0DE2B875">
                <wp:extent cx="5135245" cy="2340864"/>
                <wp:effectExtent l="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Text Box 19"/>
                        <wps:cNvSpPr txBox="1">
                          <a:spLocks noChangeArrowheads="1"/>
                        </wps:cNvSpPr>
                        <wps:spPr bwMode="auto">
                          <a:xfrm>
                            <a:off x="4075217" y="1840872"/>
                            <a:ext cx="502374" cy="244766"/>
                          </a:xfrm>
                          <a:prstGeom prst="rect">
                            <a:avLst/>
                          </a:prstGeom>
                          <a:noFill/>
                          <a:ln w="9525">
                            <a:solidFill>
                              <a:srgbClr val="FFFFFF"/>
                            </a:solidFill>
                            <a:miter lim="800000"/>
                            <a:headEnd/>
                            <a:tailEnd/>
                          </a:ln>
                        </wps:spPr>
                        <wps:txbx>
                          <w:txbxContent>
                            <w:p w14:paraId="649E83A4" w14:textId="7E310794" w:rsidR="00F83DC9" w:rsidRDefault="00F83DC9">
                              <w:pPr>
                                <w:rPr>
                                  <w:sz w:val="18"/>
                                  <w:lang w:eastAsia="zh-CN"/>
                                </w:rPr>
                              </w:pPr>
                              <w:r>
                                <w:rPr>
                                  <w:sz w:val="18"/>
                                  <w:lang w:eastAsia="zh-CN"/>
                                </w:rPr>
                                <w:t>Time</w:t>
                              </w:r>
                            </w:p>
                            <w:p w14:paraId="302D1B92" w14:textId="77777777" w:rsidR="00F83DC9" w:rsidRPr="004E75CB" w:rsidRDefault="00F83DC9">
                              <w:pPr>
                                <w:rPr>
                                  <w:sz w:val="18"/>
                                  <w:lang w:eastAsia="zh-CN"/>
                                </w:rPr>
                              </w:pPr>
                            </w:p>
                          </w:txbxContent>
                        </wps:txbx>
                        <wps:bodyPr rot="0" vert="horz" wrap="square" lIns="91440" tIns="45720" rIns="91440" bIns="45720" anchor="t" anchorCtr="0" upright="1">
                          <a:noAutofit/>
                        </wps:bodyPr>
                      </wps:wsp>
                      <wps:wsp>
                        <wps:cNvPr id="2" name="Text Box 14"/>
                        <wps:cNvSpPr txBox="1">
                          <a:spLocks noChangeArrowheads="1"/>
                        </wps:cNvSpPr>
                        <wps:spPr bwMode="auto">
                          <a:xfrm>
                            <a:off x="845266" y="670891"/>
                            <a:ext cx="1116330" cy="419074"/>
                          </a:xfrm>
                          <a:prstGeom prst="rect">
                            <a:avLst/>
                          </a:prstGeom>
                          <a:solidFill>
                            <a:srgbClr val="FFFFFF"/>
                          </a:solidFill>
                          <a:ln w="9525">
                            <a:solidFill>
                              <a:srgbClr val="000000"/>
                            </a:solidFill>
                            <a:miter lim="800000"/>
                            <a:headEnd/>
                            <a:tailEnd/>
                          </a:ln>
                        </wps:spPr>
                        <wps:txbx>
                          <w:txbxContent>
                            <w:p w14:paraId="4210E229" w14:textId="77777777" w:rsidR="00D8405E" w:rsidRDefault="00D8405E" w:rsidP="00D8405E">
                              <w:pPr>
                                <w:jc w:val="center"/>
                                <w:rPr>
                                  <w:lang w:eastAsia="zh-CN"/>
                                </w:rPr>
                              </w:pPr>
                              <w:r>
                                <w:rPr>
                                  <w:rFonts w:hint="eastAsia"/>
                                  <w:lang w:eastAsia="zh-CN"/>
                                </w:rPr>
                                <w:t>C</w:t>
                              </w:r>
                              <w:r>
                                <w:rPr>
                                  <w:lang w:eastAsia="zh-CN"/>
                                </w:rPr>
                                <w:t>om</w:t>
                              </w:r>
                              <w:r w:rsidR="00224EA6">
                                <w:rPr>
                                  <w:lang w:eastAsia="zh-CN"/>
                                </w:rPr>
                                <w:t>munication</w:t>
                              </w:r>
                              <w:r>
                                <w:rPr>
                                  <w:lang w:eastAsia="zh-CN"/>
                                </w:rPr>
                                <w:t xml:space="preserve"> Tx/Rx</w:t>
                              </w:r>
                            </w:p>
                          </w:txbxContent>
                        </wps:txbx>
                        <wps:bodyPr rot="0" vert="horz" wrap="square" lIns="91440" tIns="45720" rIns="91440" bIns="45720" anchor="t" anchorCtr="0" upright="1">
                          <a:noAutofit/>
                        </wps:bodyPr>
                      </wps:wsp>
                      <wps:wsp>
                        <wps:cNvPr id="4" name="Text Box 16"/>
                        <wps:cNvSpPr txBox="1">
                          <a:spLocks noChangeArrowheads="1"/>
                        </wps:cNvSpPr>
                        <wps:spPr bwMode="auto">
                          <a:xfrm>
                            <a:off x="2288596" y="248285"/>
                            <a:ext cx="643737" cy="1268730"/>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9C2148B" w14:textId="626230C0" w:rsidR="00D8405E" w:rsidRDefault="00D8405E" w:rsidP="00D8405E">
                              <w:pPr>
                                <w:rPr>
                                  <w:lang w:eastAsia="zh-CN"/>
                                </w:rPr>
                              </w:pPr>
                              <w:r>
                                <w:rPr>
                                  <w:rFonts w:hint="eastAsia"/>
                                  <w:lang w:eastAsia="zh-CN"/>
                                </w:rPr>
                                <w:t>P</w:t>
                              </w:r>
                              <w:r w:rsidR="001C46CB">
                                <w:rPr>
                                  <w:lang w:eastAsia="zh-CN"/>
                                </w:rPr>
                                <w:t xml:space="preserve">RS Rx/ </w:t>
                              </w:r>
                              <w:r>
                                <w:rPr>
                                  <w:lang w:eastAsia="zh-CN"/>
                                </w:rPr>
                                <w:t>SRS Tx</w:t>
                              </w:r>
                            </w:p>
                          </w:txbxContent>
                        </wps:txbx>
                        <wps:bodyPr rot="0" vert="horz" wrap="square" lIns="91440" tIns="45720" rIns="91440" bIns="45720" anchor="ctr" anchorCtr="0" upright="1">
                          <a:noAutofit/>
                        </wps:bodyPr>
                      </wps:wsp>
                      <wps:wsp>
                        <wps:cNvPr id="5" name="AutoShape 17"/>
                        <wps:cNvCnPr>
                          <a:cxnSpLocks noChangeShapeType="1"/>
                        </wps:cNvCnPr>
                        <wps:spPr bwMode="auto">
                          <a:xfrm>
                            <a:off x="1961596" y="1743622"/>
                            <a:ext cx="327000" cy="222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 name="AutoShape 18"/>
                        <wps:cNvCnPr>
                          <a:cxnSpLocks noChangeShapeType="1"/>
                        </wps:cNvCnPr>
                        <wps:spPr bwMode="auto">
                          <a:xfrm>
                            <a:off x="2932333" y="1745655"/>
                            <a:ext cx="330307"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Text Box 19"/>
                        <wps:cNvSpPr txBox="1">
                          <a:spLocks noChangeArrowheads="1"/>
                        </wps:cNvSpPr>
                        <wps:spPr bwMode="auto">
                          <a:xfrm>
                            <a:off x="2667822" y="1820201"/>
                            <a:ext cx="975995" cy="265430"/>
                          </a:xfrm>
                          <a:prstGeom prst="rect">
                            <a:avLst/>
                          </a:prstGeom>
                          <a:solidFill>
                            <a:srgbClr val="FFFFFF"/>
                          </a:solidFill>
                          <a:ln w="9525">
                            <a:solidFill>
                              <a:srgbClr val="FFFFFF"/>
                            </a:solidFill>
                            <a:miter lim="800000"/>
                            <a:headEnd/>
                            <a:tailEnd/>
                          </a:ln>
                        </wps:spPr>
                        <wps:txbx>
                          <w:txbxContent>
                            <w:p w14:paraId="4AFDF21D" w14:textId="77777777" w:rsidR="00D8405E" w:rsidRDefault="00D8405E">
                              <w:pPr>
                                <w:rPr>
                                  <w:sz w:val="18"/>
                                  <w:lang w:eastAsia="zh-CN"/>
                                </w:rPr>
                              </w:pPr>
                              <w:r w:rsidRPr="004E75CB">
                                <w:rPr>
                                  <w:sz w:val="18"/>
                                  <w:lang w:eastAsia="zh-CN"/>
                                </w:rPr>
                                <w:t>Switching time</w:t>
                              </w:r>
                            </w:p>
                            <w:p w14:paraId="0B3E2D16" w14:textId="77777777" w:rsidR="004E75CB" w:rsidRPr="004E75CB" w:rsidRDefault="004E75CB">
                              <w:pPr>
                                <w:rPr>
                                  <w:sz w:val="18"/>
                                  <w:lang w:eastAsia="zh-CN"/>
                                </w:rPr>
                              </w:pPr>
                            </w:p>
                          </w:txbxContent>
                        </wps:txbx>
                        <wps:bodyPr rot="0" vert="horz" wrap="square" lIns="91440" tIns="45720" rIns="91440" bIns="45720" anchor="t" anchorCtr="0" upright="1">
                          <a:noAutofit/>
                        </wps:bodyPr>
                      </wps:wsp>
                      <wps:wsp>
                        <wps:cNvPr id="8" name="AutoShape 20"/>
                        <wps:cNvCnPr>
                          <a:cxnSpLocks noChangeShapeType="1"/>
                        </wps:cNvCnPr>
                        <wps:spPr bwMode="auto">
                          <a:xfrm>
                            <a:off x="491679" y="215637"/>
                            <a:ext cx="0" cy="1927717"/>
                          </a:xfrm>
                          <a:prstGeom prst="straightConnector1">
                            <a:avLst/>
                          </a:prstGeom>
                          <a:noFill/>
                          <a:ln w="9525">
                            <a:solidFill>
                              <a:srgbClr val="000000"/>
                            </a:solidFill>
                            <a:round/>
                            <a:headEnd type="triangle" w="med" len="med"/>
                            <a:tailEnd type="none" w="med" len="med"/>
                          </a:ln>
                          <a:extLst>
                            <a:ext uri="{909E8E84-426E-40DD-AFC4-6F175D3DCCD1}">
                              <a14:hiddenFill xmlns:a14="http://schemas.microsoft.com/office/drawing/2010/main">
                                <a:noFill/>
                              </a14:hiddenFill>
                            </a:ext>
                          </a:extLst>
                        </wps:spPr>
                        <wps:bodyPr/>
                      </wps:wsp>
                      <wps:wsp>
                        <wps:cNvPr id="10" name="Text Box 14"/>
                        <wps:cNvSpPr txBox="1">
                          <a:spLocks noChangeArrowheads="1"/>
                        </wps:cNvSpPr>
                        <wps:spPr bwMode="auto">
                          <a:xfrm>
                            <a:off x="3262640" y="670891"/>
                            <a:ext cx="1116330" cy="419074"/>
                          </a:xfrm>
                          <a:prstGeom prst="rect">
                            <a:avLst/>
                          </a:prstGeom>
                          <a:solidFill>
                            <a:srgbClr val="FFFFFF"/>
                          </a:solidFill>
                          <a:ln w="9525">
                            <a:solidFill>
                              <a:srgbClr val="000000"/>
                            </a:solidFill>
                            <a:miter lim="800000"/>
                            <a:headEnd/>
                            <a:tailEnd/>
                          </a:ln>
                        </wps:spPr>
                        <wps:txbx>
                          <w:txbxContent>
                            <w:p w14:paraId="734B47FB" w14:textId="77777777" w:rsidR="001C46CB" w:rsidRDefault="001C46CB" w:rsidP="00D8405E">
                              <w:pPr>
                                <w:jc w:val="center"/>
                                <w:rPr>
                                  <w:lang w:eastAsia="zh-CN"/>
                                </w:rPr>
                              </w:pPr>
                              <w:r>
                                <w:rPr>
                                  <w:rFonts w:hint="eastAsia"/>
                                  <w:lang w:eastAsia="zh-CN"/>
                                </w:rPr>
                                <w:t>C</w:t>
                              </w:r>
                              <w:r>
                                <w:rPr>
                                  <w:lang w:eastAsia="zh-CN"/>
                                </w:rPr>
                                <w:t>ommunication Tx/Rx</w:t>
                              </w:r>
                            </w:p>
                          </w:txbxContent>
                        </wps:txbx>
                        <wps:bodyPr rot="0" vert="horz" wrap="square" lIns="91440" tIns="45720" rIns="91440" bIns="45720" anchor="t" anchorCtr="0" upright="1">
                          <a:noAutofit/>
                        </wps:bodyPr>
                      </wps:wsp>
                      <wps:wsp>
                        <wps:cNvPr id="11" name="Text Box 19"/>
                        <wps:cNvSpPr txBox="1">
                          <a:spLocks noChangeArrowheads="1"/>
                        </wps:cNvSpPr>
                        <wps:spPr bwMode="auto">
                          <a:xfrm>
                            <a:off x="577918" y="151131"/>
                            <a:ext cx="758944" cy="265430"/>
                          </a:xfrm>
                          <a:prstGeom prst="rect">
                            <a:avLst/>
                          </a:prstGeom>
                          <a:noFill/>
                          <a:ln w="9525">
                            <a:solidFill>
                              <a:srgbClr val="FFFFFF"/>
                            </a:solidFill>
                            <a:miter lim="800000"/>
                            <a:headEnd/>
                            <a:tailEnd/>
                          </a:ln>
                        </wps:spPr>
                        <wps:txbx>
                          <w:txbxContent>
                            <w:p w14:paraId="3C90BE2D" w14:textId="68FBD813" w:rsidR="001C46CB" w:rsidRDefault="001C46CB">
                              <w:pPr>
                                <w:rPr>
                                  <w:sz w:val="18"/>
                                  <w:lang w:eastAsia="zh-CN"/>
                                </w:rPr>
                              </w:pPr>
                              <w:r>
                                <w:rPr>
                                  <w:sz w:val="18"/>
                                  <w:lang w:eastAsia="zh-CN"/>
                                </w:rPr>
                                <w:t>Frequency</w:t>
                              </w:r>
                            </w:p>
                            <w:p w14:paraId="17DC9BCB" w14:textId="77777777" w:rsidR="001C46CB" w:rsidRPr="004E75CB" w:rsidRDefault="001C46CB">
                              <w:pPr>
                                <w:rPr>
                                  <w:sz w:val="18"/>
                                  <w:lang w:eastAsia="zh-CN"/>
                                </w:rPr>
                              </w:pPr>
                            </w:p>
                          </w:txbxContent>
                        </wps:txbx>
                        <wps:bodyPr rot="0" vert="horz" wrap="square" lIns="91440" tIns="45720" rIns="91440" bIns="45720" anchor="t" anchorCtr="0" upright="1">
                          <a:noAutofit/>
                        </wps:bodyPr>
                      </wps:wsp>
                      <wps:wsp>
                        <wps:cNvPr id="15" name="AutoShape 20"/>
                        <wps:cNvCnPr>
                          <a:cxnSpLocks noChangeShapeType="1"/>
                        </wps:cNvCnPr>
                        <wps:spPr bwMode="auto">
                          <a:xfrm flipH="1">
                            <a:off x="182880" y="2070202"/>
                            <a:ext cx="4498330" cy="0"/>
                          </a:xfrm>
                          <a:prstGeom prst="straightConnector1">
                            <a:avLst/>
                          </a:prstGeom>
                          <a:noFill/>
                          <a:ln w="9525">
                            <a:solidFill>
                              <a:srgbClr val="000000"/>
                            </a:solidFill>
                            <a:round/>
                            <a:headEnd type="triangle" w="med" len="med"/>
                            <a:tailEnd type="none" w="med" len="med"/>
                          </a:ln>
                          <a:extLst>
                            <a:ext uri="{909E8E84-426E-40DD-AFC4-6F175D3DCCD1}">
                              <a14:hiddenFill xmlns:a14="http://schemas.microsoft.com/office/drawing/2010/main">
                                <a:noFill/>
                              </a14:hiddenFill>
                            </a:ext>
                          </a:extLst>
                        </wps:spPr>
                        <wps:bodyPr/>
                      </wps:wsp>
                      <wps:wsp>
                        <wps:cNvPr id="14" name="直接连接符 14"/>
                        <wps:cNvCnPr/>
                        <wps:spPr>
                          <a:xfrm>
                            <a:off x="1961596" y="885139"/>
                            <a:ext cx="0" cy="100218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直接连接符 43"/>
                        <wps:cNvCnPr>
                          <a:stCxn id="4" idx="1"/>
                        </wps:cNvCnPr>
                        <wps:spPr>
                          <a:xfrm>
                            <a:off x="2288596" y="882650"/>
                            <a:ext cx="1122" cy="100446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a:stCxn id="4" idx="3"/>
                        </wps:cNvCnPr>
                        <wps:spPr>
                          <a:xfrm>
                            <a:off x="2932333" y="882650"/>
                            <a:ext cx="2185" cy="100446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 name="直接连接符 45"/>
                        <wps:cNvCnPr>
                          <a:stCxn id="10" idx="1"/>
                        </wps:cNvCnPr>
                        <wps:spPr>
                          <a:xfrm>
                            <a:off x="3262640" y="880428"/>
                            <a:ext cx="0" cy="100648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612FB92" id="画布 12" o:spid="_x0000_s1026" editas="canvas" style="width:404.35pt;height:184.3pt;mso-position-horizontal-relative:char;mso-position-vertical-relative:line" coordsize="51352,23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352;height:23406;visibility:visible;mso-wrap-style:square">
                  <v:fill o:detectmouseclick="t"/>
                  <v:path o:connecttype="none"/>
                </v:shape>
                <v:shapetype id="_x0000_t202" coordsize="21600,21600" o:spt="202" path="m,l,21600r21600,l21600,xe">
                  <v:stroke joinstyle="miter"/>
                  <v:path gradientshapeok="t" o:connecttype="rect"/>
                </v:shapetype>
                <v:shape id="Text Box 19" o:spid="_x0000_s1028" type="#_x0000_t202" style="position:absolute;left:40752;top:18408;width:5023;height:2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Q78IA&#10;AADbAAAADwAAAGRycy9kb3ducmV2LnhtbERP22rCQBB9F/oPyxT6IrqxSJDUVUpBaB+8RP2AITvN&#10;ps3OhuyaxL93BcG3OZzrLNeDrUVHra8cK5hNExDEhdMVlwrOp81kAcIHZI21Y1JwJQ/r1ctoiZl2&#10;PefUHUMpYgj7DBWYEJpMSl8YsuinriGO3K9rLYYI21LqFvsYbmv5niSptFhxbDDY0Jeh4v94sQry&#10;H3MY83y7rbXs0r/z7rLvF2Ol3l6Hzw8QgYbwFD/c3zrOT+H+Szx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9DvwgAAANsAAAAPAAAAAAAAAAAAAAAAAJgCAABkcnMvZG93&#10;bnJldi54bWxQSwUGAAAAAAQABAD1AAAAhwMAAAAA&#10;" filled="f" strokecolor="white">
                  <v:textbox>
                    <w:txbxContent>
                      <w:p w14:paraId="649E83A4" w14:textId="7E310794" w:rsidR="00F83DC9" w:rsidRDefault="00F83DC9">
                        <w:pPr>
                          <w:rPr>
                            <w:sz w:val="18"/>
                            <w:lang w:eastAsia="zh-CN"/>
                          </w:rPr>
                        </w:pPr>
                        <w:r>
                          <w:rPr>
                            <w:sz w:val="18"/>
                            <w:lang w:eastAsia="zh-CN"/>
                          </w:rPr>
                          <w:t>Time</w:t>
                        </w:r>
                      </w:p>
                      <w:p w14:paraId="302D1B92" w14:textId="77777777" w:rsidR="00F83DC9" w:rsidRPr="004E75CB" w:rsidRDefault="00F83DC9">
                        <w:pPr>
                          <w:rPr>
                            <w:sz w:val="18"/>
                            <w:lang w:eastAsia="zh-CN"/>
                          </w:rPr>
                        </w:pPr>
                      </w:p>
                    </w:txbxContent>
                  </v:textbox>
                </v:shape>
                <v:shape id="Text Box 14" o:spid="_x0000_s1029" type="#_x0000_t202" style="position:absolute;left:8452;top:6708;width:11163;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4210E229" w14:textId="77777777" w:rsidR="00D8405E" w:rsidRDefault="00D8405E" w:rsidP="00D8405E">
                        <w:pPr>
                          <w:jc w:val="center"/>
                          <w:rPr>
                            <w:lang w:eastAsia="zh-CN"/>
                          </w:rPr>
                        </w:pPr>
                        <w:r>
                          <w:rPr>
                            <w:rFonts w:hint="eastAsia"/>
                            <w:lang w:eastAsia="zh-CN"/>
                          </w:rPr>
                          <w:t>C</w:t>
                        </w:r>
                        <w:r>
                          <w:rPr>
                            <w:lang w:eastAsia="zh-CN"/>
                          </w:rPr>
                          <w:t>om</w:t>
                        </w:r>
                        <w:r w:rsidR="00224EA6">
                          <w:rPr>
                            <w:lang w:eastAsia="zh-CN"/>
                          </w:rPr>
                          <w:t>munication</w:t>
                        </w:r>
                        <w:r>
                          <w:rPr>
                            <w:lang w:eastAsia="zh-CN"/>
                          </w:rPr>
                          <w:t xml:space="preserve"> Tx/Rx</w:t>
                        </w:r>
                      </w:p>
                    </w:txbxContent>
                  </v:textbox>
                </v:shape>
                <v:shape id="Text Box 16" o:spid="_x0000_s1030" type="#_x0000_t202" style="position:absolute;left:22885;top:2482;width:6438;height:12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apcIA&#10;AADaAAAADwAAAGRycy9kb3ducmV2LnhtbESPT2sCMRTE74LfITyhN81WtiJbo4ha8OofpMfH5rlZ&#10;u3lZkriu394UCj0OM/MbZrHqbSM68qF2rOB9koEgLp2uuVJwPn2N5yBCRNbYOCYFTwqwWg4HCyy0&#10;e/CBumOsRIJwKFCBibEtpAylIYth4lri5F2dtxiT9JXUHh8Jbhs5zbKZtFhzWjDY0sZQ+XO8WwXl&#10;obmdP3Lju2e9W++2+WUTv6dKvY369SeISH38D/+191pBDr9X0g2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M5qlwgAAANoAAAAPAAAAAAAAAAAAAAAAAJgCAABkcnMvZG93&#10;bnJldi54bWxQSwUGAAAAAAQABAD1AAAAhwMAAAAA&#10;" strokeweight="1.5pt">
                  <v:shadow color="#868686"/>
                  <v:textbox>
                    <w:txbxContent>
                      <w:p w14:paraId="79C2148B" w14:textId="626230C0" w:rsidR="00D8405E" w:rsidRDefault="00D8405E" w:rsidP="00D8405E">
                        <w:pPr>
                          <w:rPr>
                            <w:lang w:eastAsia="zh-CN"/>
                          </w:rPr>
                        </w:pPr>
                        <w:r>
                          <w:rPr>
                            <w:rFonts w:hint="eastAsia"/>
                            <w:lang w:eastAsia="zh-CN"/>
                          </w:rPr>
                          <w:t>P</w:t>
                        </w:r>
                        <w:r w:rsidR="001C46CB">
                          <w:rPr>
                            <w:lang w:eastAsia="zh-CN"/>
                          </w:rPr>
                          <w:t xml:space="preserve">RS Rx/ </w:t>
                        </w:r>
                        <w:r>
                          <w:rPr>
                            <w:lang w:eastAsia="zh-CN"/>
                          </w:rPr>
                          <w:t>SRS Tx</w:t>
                        </w:r>
                      </w:p>
                    </w:txbxContent>
                  </v:textbox>
                </v:shape>
                <v:shapetype id="_x0000_t32" coordsize="21600,21600" o:spt="32" o:oned="t" path="m,l21600,21600e" filled="f">
                  <v:path arrowok="t" fillok="f" o:connecttype="none"/>
                  <o:lock v:ext="edit" shapetype="t"/>
                </v:shapetype>
                <v:shape id="AutoShape 17" o:spid="_x0000_s1031" type="#_x0000_t32" style="position:absolute;left:19615;top:17436;width:3270;height: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Te/cIAAADaAAAADwAAAGRycy9kb3ducmV2LnhtbESPQYvCMBSE78L+h/AWvGmqUJFqFJFd&#10;FERl6/b+aJ5tsXkpTdTqrzcLCx6HmfmGmS87U4sbta6yrGA0jEAQ51ZXXCj4PX0PpiCcR9ZYWyYF&#10;D3KwXHz05phoe+cfuqW+EAHCLkEFpfdNIqXLSzLohrYhDt7ZtgZ9kG0hdYv3ADe1HEfRRBqsOCyU&#10;2NC6pPySXo2C535Dpz2en8evNDvs4s0oPmSZUv3PbjUD4anz7/B/e6sVxPB3JdwA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VTe/cIAAADaAAAADwAAAAAAAAAAAAAA&#10;AAChAgAAZHJzL2Rvd25yZXYueG1sUEsFBgAAAAAEAAQA+QAAAJADAAAAAA==&#10;">
                  <v:stroke startarrow="block" endarrow="block"/>
                </v:shape>
                <v:shape id="AutoShape 18" o:spid="_x0000_s1032" type="#_x0000_t32" style="position:absolute;left:29323;top:17456;width:33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ZAisQAAADaAAAADwAAAGRycy9kb3ducmV2LnhtbESPQWvCQBSE70L/w/IKvZmNBaWkWaWU&#10;FoUSi0lzf2SfSWj2bciuMfrr3ULB4zAz3zDpZjKdGGlwrWUFiygGQVxZ3XKt4Kf4nL+AcB5ZY2eZ&#10;FFzIwWb9MEsx0fbMBxpzX4sAYZeggsb7PpHSVQ0ZdJHtiYN3tINBH+RQSz3gOcBNJ5/jeCUNthwW&#10;GuzpvaHqNz8ZBddsS0WGx+v3R17uv5bbxXJflko9PU5vryA8Tf4e/m/vtIIV/F0JN0Cu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hkCKxAAAANoAAAAPAAAAAAAAAAAA&#10;AAAAAKECAABkcnMvZG93bnJldi54bWxQSwUGAAAAAAQABAD5AAAAkgMAAAAA&#10;">
                  <v:stroke startarrow="block" endarrow="block"/>
                </v:shape>
                <v:shape id="Text Box 19" o:spid="_x0000_s1033" type="#_x0000_t202" style="position:absolute;left:26678;top:18202;width:9760;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rmGcIA&#10;AADaAAAADwAAAGRycy9kb3ducmV2LnhtbESPQWvCQBSE74X+h+UJXkrdNIdWUtcQpKLXWC/eHtln&#10;Esy+TbJbk/jr3YLgcZiZb5hVOppGXKl3tWUFH4sIBHFhdc2lguPv9n0JwnlkjY1lUjCRg3T9+rLC&#10;RNuBc7oefCkChF2CCirv20RKV1Rk0C1sSxy8s+0N+iD7UuoehwA3jYyj6FMarDksVNjSpqLicvgz&#10;CuzwMxlLXRS/nW5mt8m6/Bx3Ss1nY/YNwtPon+FHe68VfMH/lXA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YZwgAAANoAAAAPAAAAAAAAAAAAAAAAAJgCAABkcnMvZG93&#10;bnJldi54bWxQSwUGAAAAAAQABAD1AAAAhwMAAAAA&#10;" strokecolor="white">
                  <v:textbox>
                    <w:txbxContent>
                      <w:p w14:paraId="4AFDF21D" w14:textId="77777777" w:rsidR="00D8405E" w:rsidRDefault="00D8405E">
                        <w:pPr>
                          <w:rPr>
                            <w:sz w:val="18"/>
                            <w:lang w:eastAsia="zh-CN"/>
                          </w:rPr>
                        </w:pPr>
                        <w:r w:rsidRPr="004E75CB">
                          <w:rPr>
                            <w:sz w:val="18"/>
                            <w:lang w:eastAsia="zh-CN"/>
                          </w:rPr>
                          <w:t>Switching time</w:t>
                        </w:r>
                      </w:p>
                      <w:p w14:paraId="0B3E2D16" w14:textId="77777777" w:rsidR="004E75CB" w:rsidRPr="004E75CB" w:rsidRDefault="004E75CB">
                        <w:pPr>
                          <w:rPr>
                            <w:sz w:val="18"/>
                            <w:lang w:eastAsia="zh-CN"/>
                          </w:rPr>
                        </w:pPr>
                      </w:p>
                    </w:txbxContent>
                  </v:textbox>
                </v:shape>
                <v:shape id="AutoShape 20" o:spid="_x0000_s1034" type="#_x0000_t32" style="position:absolute;left:4916;top:2156;width:0;height:192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PErwAAADaAAAADwAAAGRycy9kb3ducmV2LnhtbERPuwrCMBTdBf8hXMFFNNVBpRpFpIKD&#10;g6/B8dJc22JzU5pU698bQXA8nPdy3ZpSPKl2hWUF41EEgji1uuBMwfWyG85BOI+ssbRMCt7kYL3q&#10;dpYYa/viEz3PPhMhhF2MCnLvq1hKl+Zk0I1sRRy4u60N+gDrTOoaXyHclHISRVNpsODQkGNF25zS&#10;x7kx395BQ/qWHAeJ3+0nzTadHZK5Uv1eu1mA8NT6v/jn3msFYWu4Em6A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jtPErwAAADaAAAADwAAAAAAAAAAAAAAAAChAgAA&#10;ZHJzL2Rvd25yZXYueG1sUEsFBgAAAAAEAAQA+QAAAIoDAAAAAA==&#10;">
                  <v:stroke startarrow="block"/>
                </v:shape>
                <v:shape id="Text Box 14" o:spid="_x0000_s1035" type="#_x0000_t202" style="position:absolute;left:32626;top:6708;width:11163;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14:paraId="734B47FB" w14:textId="77777777" w:rsidR="001C46CB" w:rsidRDefault="001C46CB" w:rsidP="00D8405E">
                        <w:pPr>
                          <w:jc w:val="center"/>
                          <w:rPr>
                            <w:lang w:eastAsia="zh-CN"/>
                          </w:rPr>
                        </w:pPr>
                        <w:r>
                          <w:rPr>
                            <w:rFonts w:hint="eastAsia"/>
                            <w:lang w:eastAsia="zh-CN"/>
                          </w:rPr>
                          <w:t>C</w:t>
                        </w:r>
                        <w:r>
                          <w:rPr>
                            <w:lang w:eastAsia="zh-CN"/>
                          </w:rPr>
                          <w:t>ommunication Tx/Rx</w:t>
                        </w:r>
                      </w:p>
                    </w:txbxContent>
                  </v:textbox>
                </v:shape>
                <v:shape id="Text Box 19" o:spid="_x0000_s1036" type="#_x0000_t202" style="position:absolute;left:5779;top:1511;width:758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Im8IA&#10;AADbAAAADwAAAGRycy9kb3ducmV2LnhtbERPS2rDMBDdB3oHMYVuQiOnBGPcKKEUCsnC+foAgzW1&#10;3FojYym2e/sqUOhuHu876+1kWzFQ7xvHCpaLBARx5XTDtYLy+vGcgfABWWPrmBT8kIft5mG2xly7&#10;kc80XEItYgj7HBWYELpcSl8ZsugXriOO3KfrLYYI+1rqHscYblv5kiSptNhwbDDY0buh6vtyswrO&#10;e3Oa86ooWi2H9Ks83I5jNlfq6XF6ewURaAr/4j/3Tsf5S7j/E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8kibwgAAANsAAAAPAAAAAAAAAAAAAAAAAJgCAABkcnMvZG93&#10;bnJldi54bWxQSwUGAAAAAAQABAD1AAAAhwMAAAAA&#10;" filled="f" strokecolor="white">
                  <v:textbox>
                    <w:txbxContent>
                      <w:p w14:paraId="3C90BE2D" w14:textId="68FBD813" w:rsidR="001C46CB" w:rsidRDefault="001C46CB">
                        <w:pPr>
                          <w:rPr>
                            <w:sz w:val="18"/>
                            <w:lang w:eastAsia="zh-CN"/>
                          </w:rPr>
                        </w:pPr>
                        <w:r>
                          <w:rPr>
                            <w:sz w:val="18"/>
                            <w:lang w:eastAsia="zh-CN"/>
                          </w:rPr>
                          <w:t>Frequency</w:t>
                        </w:r>
                      </w:p>
                      <w:p w14:paraId="17DC9BCB" w14:textId="77777777" w:rsidR="001C46CB" w:rsidRPr="004E75CB" w:rsidRDefault="001C46CB">
                        <w:pPr>
                          <w:rPr>
                            <w:sz w:val="18"/>
                            <w:lang w:eastAsia="zh-CN"/>
                          </w:rPr>
                        </w:pPr>
                      </w:p>
                    </w:txbxContent>
                  </v:textbox>
                </v:shape>
                <v:shape id="AutoShape 20" o:spid="_x0000_s1037" type="#_x0000_t32" style="position:absolute;left:1828;top:20702;width:449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jgkcIAAADbAAAADwAAAGRycy9kb3ducmV2LnhtbERPS2sCMRC+F/wPYQRvNWvRKqtRpChd&#10;Ch7qC7wNmzG7upksm1TXf98Ihd7m43vObNHaStyo8aVjBYN+AoI4d7pko2C/W79OQPiArLFyTAoe&#10;5GEx77zMMNXuzt902wYjYgj7FBUUIdSplD4vyKLvu5o4cmfXWAwRNkbqBu8x3FbyLUnepcWSY0OB&#10;NX0UlF+3P1YBHnl5/NKfp0N2HvuVMcONvGRK9brtcgoiUBv+xX/uTMf5I3j+Eg+Q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jgkcIAAADbAAAADwAAAAAAAAAAAAAA&#10;AAChAgAAZHJzL2Rvd25yZXYueG1sUEsFBgAAAAAEAAQA+QAAAJADAAAAAA==&#10;">
                  <v:stroke startarrow="block"/>
                </v:shape>
                <v:line id="直接连接符 14" o:spid="_x0000_s1038" style="position:absolute;visibility:visible;mso-wrap-style:square" from="19615,8851" to="19615,18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Yjr8AAAADbAAAADwAAAGRycy9kb3ducmV2LnhtbERPTYvCMBC9C/6HMII3TXUXWapRiljW&#10;9Wa7F29DM7bVZlKaqPXfm4UFb/N4n7Pa9KYRd+pcbVnBbBqBIC6srrlU8Junky8QziNrbCyTgic5&#10;2KyHgxXG2j74SPfMlyKEsItRQeV9G0vpiooMuqltiQN3tp1BH2BXSt3hI4SbRs6jaCEN1hwaKmxp&#10;W1FxzW5GQXJI88PiyTvJ+9lHe8l+yu/bSanxqE+WIDz1/i3+d+91mP8Jf7+EA+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2I6/AAAAA2wAAAA8AAAAAAAAAAAAAAAAA&#10;oQIAAGRycy9kb3ducmV2LnhtbFBLBQYAAAAABAAEAPkAAACOAwAAAAA=&#10;" strokecolor="black [3213]" strokeweight=".5pt">
                  <v:stroke dashstyle="dash" joinstyle="miter"/>
                </v:line>
                <v:line id="直接连接符 43" o:spid="_x0000_s1039" style="position:absolute;visibility:visible;mso-wrap-style:square" from="22885,8826" to="22897,18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yUxsQAAADbAAAADwAAAGRycy9kb3ducmV2LnhtbESPQWvCQBSE74X+h+UVeqsbTRFJXUMQ&#10;g6m3Ri/eHtnXJJp9G7Krif++Wyj0OMzMN8w6nUwn7jS41rKC+SwCQVxZ3XKt4HTM31YgnEfW2Fkm&#10;BQ9ykG6en9aYaDvyF91LX4sAYZeggsb7PpHSVQ0ZdDPbEwfv2w4GfZBDLfWAY4CbTi6iaCkNthwW&#10;Guxp21B1LW9GQXbIj4flg3eSi3ncX8rPen87K/X6MmUfIDxN/j/81y60gvcYfr+E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7JTGxAAAANsAAAAPAAAAAAAAAAAA&#10;AAAAAKECAABkcnMvZG93bnJldi54bWxQSwUGAAAAAAQABAD5AAAAkgMAAAAA&#10;" strokecolor="black [3213]" strokeweight=".5pt">
                  <v:stroke dashstyle="dash" joinstyle="miter"/>
                </v:line>
                <v:line id="直接连接符 44" o:spid="_x0000_s1040" style="position:absolute;visibility:visible;mso-wrap-style:square" from="29323,8826" to="29345,18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UMssIAAADbAAAADwAAAGRycy9kb3ducmV2LnhtbESPzarCMBSE94LvEI7gTlN/EKlGEVH0&#10;urN14+7QHNve25yUJmp9+xtBcDnMzDfMct2aSjyocaVlBaNhBII4s7rkXMEl3Q/mIJxH1lhZJgUv&#10;crBedTtLjLV98pkeic9FgLCLUUHhfR1L6bKCDLqhrYmDd7ONQR9kk0vd4DPATSXHUTSTBksOCwXW&#10;tC0o+0vuRsHmtE9PsxfvJB9Hk/o3+ckP96tS/V67WYDw1Ppv+NM+agXTKby/h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UMssIAAADbAAAADwAAAAAAAAAAAAAA&#10;AAChAgAAZHJzL2Rvd25yZXYueG1sUEsFBgAAAAAEAAQA+QAAAJADAAAAAA==&#10;" strokecolor="black [3213]" strokeweight=".5pt">
                  <v:stroke dashstyle="dash" joinstyle="miter"/>
                </v:line>
                <v:line id="直接连接符 45" o:spid="_x0000_s1041" style="position:absolute;visibility:visible;mso-wrap-style:square" from="32626,8804" to="32626,18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pKcQAAADbAAAADwAAAGRycy9kb3ducmV2LnhtbESPQWvCQBSE7wX/w/IEb3UT20pJXYNI&#10;xZib0Utvj+xrEs2+DdlV47/vCgWPw8x8wyzSwbTiSr1rLCuIpxEI4tLqhisFx8Pm9ROE88gaW8uk&#10;4E4O0uXoZYGJtjfe07XwlQgQdgkqqL3vEildWZNBN7UdcfB+bW/QB9lXUvd4C3DTylkUzaXBhsNC&#10;jR2tayrPxcUoWOWbQz6/87fkLH7rTsWu2l5+lJqMh9UXCE+Df4b/25lW8P4Bjy/h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SakpxAAAANsAAAAPAAAAAAAAAAAA&#10;AAAAAKECAABkcnMvZG93bnJldi54bWxQSwUGAAAAAAQABAD5AAAAkgMAAAAA&#10;" strokecolor="black [3213]" strokeweight=".5pt">
                  <v:stroke dashstyle="dash" joinstyle="miter"/>
                </v:line>
                <w10:anchorlock/>
              </v:group>
            </w:pict>
          </mc:Fallback>
        </mc:AlternateContent>
      </w:r>
    </w:p>
    <w:p w14:paraId="5E4DB21E" w14:textId="57DDBA9B" w:rsidR="00B85F96" w:rsidRDefault="00112DEF" w:rsidP="0002364C">
      <w:pPr>
        <w:pStyle w:val="Caption"/>
        <w:rPr>
          <w:lang w:eastAsia="zh-CN"/>
        </w:rPr>
      </w:pPr>
      <w:bookmarkStart w:id="6" w:name="_Ref73346046"/>
      <w:r>
        <w:t xml:space="preserve">Figure </w:t>
      </w:r>
      <w:r w:rsidR="00A17C92">
        <w:rPr>
          <w:noProof/>
        </w:rPr>
        <w:fldChar w:fldCharType="begin"/>
      </w:r>
      <w:r w:rsidR="00A17C92">
        <w:rPr>
          <w:noProof/>
        </w:rPr>
        <w:instrText xml:space="preserve"> SEQ Figure \* ARABIC </w:instrText>
      </w:r>
      <w:r w:rsidR="00A17C92">
        <w:rPr>
          <w:noProof/>
        </w:rPr>
        <w:fldChar w:fldCharType="separate"/>
      </w:r>
      <w:r w:rsidR="00CF3B20">
        <w:rPr>
          <w:noProof/>
        </w:rPr>
        <w:t>2</w:t>
      </w:r>
      <w:r w:rsidR="00A17C92">
        <w:rPr>
          <w:noProof/>
        </w:rPr>
        <w:fldChar w:fldCharType="end"/>
      </w:r>
      <w:bookmarkEnd w:id="6"/>
      <w:r w:rsidR="005102EE">
        <w:t>:</w:t>
      </w:r>
      <w:r>
        <w:t xml:space="preserve"> </w:t>
      </w:r>
      <w:r>
        <w:rPr>
          <w:lang w:eastAsia="zh-CN"/>
        </w:rPr>
        <w:t>LPHAP BW adaptation in</w:t>
      </w:r>
      <w:r w:rsidR="00293C30">
        <w:rPr>
          <w:lang w:eastAsia="zh-CN"/>
        </w:rPr>
        <w:t xml:space="preserve"> </w:t>
      </w:r>
      <w:r w:rsidR="0025120D">
        <w:rPr>
          <w:lang w:eastAsia="zh-CN"/>
        </w:rPr>
        <w:t>UE side</w:t>
      </w:r>
    </w:p>
    <w:p w14:paraId="5F2D5ADD" w14:textId="71D45111" w:rsidR="00C911C5" w:rsidRPr="00C911C5" w:rsidRDefault="00C911C5" w:rsidP="007946E5">
      <w:pPr>
        <w:jc w:val="both"/>
        <w:rPr>
          <w:lang w:eastAsia="zh-CN"/>
        </w:rPr>
      </w:pPr>
    </w:p>
    <w:p w14:paraId="39C594C3" w14:textId="77777777" w:rsidR="007C6C7C" w:rsidRDefault="007C6C7C" w:rsidP="0002364C">
      <w:pPr>
        <w:pStyle w:val="Heading3"/>
        <w:rPr>
          <w:lang w:eastAsia="zh-CN"/>
        </w:rPr>
      </w:pPr>
      <w:r w:rsidRPr="007946E5">
        <w:rPr>
          <w:lang w:eastAsia="zh-CN"/>
        </w:rPr>
        <w:t>2.3.2</w:t>
      </w:r>
      <w:r w:rsidRPr="007946E5">
        <w:rPr>
          <w:lang w:eastAsia="zh-CN"/>
        </w:rPr>
        <w:tab/>
        <w:t>Mobility enhancement</w:t>
      </w:r>
    </w:p>
    <w:p w14:paraId="7B51299A" w14:textId="6FE6CFE3" w:rsidR="00BE1321" w:rsidRDefault="007C6C7C" w:rsidP="00377003">
      <w:pPr>
        <w:jc w:val="both"/>
        <w:rPr>
          <w:lang w:eastAsia="zh-CN"/>
        </w:rPr>
      </w:pPr>
      <w:r>
        <w:rPr>
          <w:lang w:eastAsia="zh-CN"/>
        </w:rPr>
        <w:t xml:space="preserve">Rel-17 is </w:t>
      </w:r>
      <w:r w:rsidR="00C77D3F">
        <w:rPr>
          <w:lang w:eastAsia="zh-CN"/>
        </w:rPr>
        <w:t xml:space="preserve">working on </w:t>
      </w:r>
      <w:r>
        <w:rPr>
          <w:lang w:eastAsia="zh-CN"/>
        </w:rPr>
        <w:t>RRC</w:t>
      </w:r>
      <w:r w:rsidR="00794392">
        <w:rPr>
          <w:lang w:eastAsia="zh-CN"/>
        </w:rPr>
        <w:t>_</w:t>
      </w:r>
      <w:r>
        <w:rPr>
          <w:lang w:eastAsia="zh-CN"/>
        </w:rPr>
        <w:t xml:space="preserve">INACTIVE positioning </w:t>
      </w:r>
      <w:r w:rsidR="002D5E5C">
        <w:rPr>
          <w:lang w:eastAsia="zh-CN"/>
        </w:rPr>
        <w:t xml:space="preserve">with </w:t>
      </w:r>
      <w:r>
        <w:rPr>
          <w:lang w:eastAsia="zh-CN"/>
        </w:rPr>
        <w:t xml:space="preserve">UL and UL+DL positioning </w:t>
      </w:r>
      <w:r w:rsidR="00531779">
        <w:rPr>
          <w:lang w:eastAsia="zh-CN"/>
        </w:rPr>
        <w:fldChar w:fldCharType="begin"/>
      </w:r>
      <w:r w:rsidR="00531779">
        <w:rPr>
          <w:lang w:eastAsia="zh-CN"/>
        </w:rPr>
        <w:instrText xml:space="preserve"> REF _Ref73181793 \r \h </w:instrText>
      </w:r>
      <w:r w:rsidR="006749C4">
        <w:rPr>
          <w:lang w:eastAsia="zh-CN"/>
        </w:rPr>
        <w:instrText xml:space="preserve"> \* MERGEFORMAT </w:instrText>
      </w:r>
      <w:r w:rsidR="00531779">
        <w:rPr>
          <w:lang w:eastAsia="zh-CN"/>
        </w:rPr>
      </w:r>
      <w:r w:rsidR="00531779">
        <w:rPr>
          <w:lang w:eastAsia="zh-CN"/>
        </w:rPr>
        <w:fldChar w:fldCharType="separate"/>
      </w:r>
      <w:r w:rsidR="00CF3B20">
        <w:rPr>
          <w:lang w:eastAsia="zh-CN"/>
        </w:rPr>
        <w:t>[6]</w:t>
      </w:r>
      <w:r w:rsidR="00531779">
        <w:rPr>
          <w:lang w:eastAsia="zh-CN"/>
        </w:rPr>
        <w:fldChar w:fldCharType="end"/>
      </w:r>
      <w:r>
        <w:rPr>
          <w:lang w:eastAsia="zh-CN"/>
        </w:rPr>
        <w:t xml:space="preserve">. </w:t>
      </w:r>
      <w:r w:rsidR="00094CBE">
        <w:rPr>
          <w:lang w:eastAsia="zh-CN"/>
        </w:rPr>
        <w:t>However, supporting positioning in RRC_INACTIVE state is not enough to achieve the goal of long batter</w:t>
      </w:r>
      <w:r w:rsidR="00E8188A">
        <w:rPr>
          <w:lang w:eastAsia="zh-CN"/>
        </w:rPr>
        <w:t>y</w:t>
      </w:r>
      <w:r w:rsidR="00094CBE">
        <w:rPr>
          <w:lang w:eastAsia="zh-CN"/>
        </w:rPr>
        <w:t xml:space="preserve"> life of </w:t>
      </w:r>
      <w:r w:rsidR="00E8188A">
        <w:rPr>
          <w:lang w:eastAsia="zh-CN"/>
        </w:rPr>
        <w:t xml:space="preserve">one or more </w:t>
      </w:r>
      <w:r w:rsidR="00094CBE">
        <w:rPr>
          <w:lang w:eastAsia="zh-CN"/>
        </w:rPr>
        <w:t xml:space="preserve">years. The mobility issue really matters and is worth further optimization. </w:t>
      </w:r>
    </w:p>
    <w:p w14:paraId="0AC321EC" w14:textId="704CBD39" w:rsidR="003176E7" w:rsidRDefault="00BE1321" w:rsidP="006E4104">
      <w:pPr>
        <w:jc w:val="both"/>
        <w:rPr>
          <w:lang w:eastAsia="zh-CN"/>
        </w:rPr>
      </w:pPr>
      <w:r>
        <w:rPr>
          <w:lang w:eastAsia="zh-CN"/>
        </w:rPr>
        <w:t xml:space="preserve">For instance, when UE accesses a new gNB with connection resumption due to mobility, typically, network releases the SRS allocated in the </w:t>
      </w:r>
      <w:r w:rsidR="00A958D7">
        <w:rPr>
          <w:lang w:eastAsia="zh-CN"/>
        </w:rPr>
        <w:t xml:space="preserve">source </w:t>
      </w:r>
      <w:r>
        <w:rPr>
          <w:lang w:eastAsia="zh-CN"/>
        </w:rPr>
        <w:t xml:space="preserve">gNB and configures a new SRS configuration to the UE, so that UE can continue transmitting SRS. </w:t>
      </w:r>
      <w:r w:rsidR="00377003">
        <w:rPr>
          <w:lang w:eastAsia="zh-CN"/>
        </w:rPr>
        <w:t>However, the time delay of UE re-entering RRC_CONNECTED to get a new RS configuration could be long since all of the target gNB, the source gNB, AMF, and LMF need to exchange the UE context for updating the SRS configuration</w:t>
      </w:r>
      <w:r w:rsidR="00A958D7">
        <w:rPr>
          <w:lang w:eastAsia="zh-CN"/>
        </w:rPr>
        <w:t>,</w:t>
      </w:r>
      <w:r w:rsidR="00377003">
        <w:rPr>
          <w:lang w:eastAsia="zh-CN"/>
        </w:rPr>
        <w:t xml:space="preserve"> which will result in less sleep time and more power consumption for UEs.</w:t>
      </w:r>
      <w:r w:rsidR="003176E7">
        <w:rPr>
          <w:lang w:eastAsia="zh-CN"/>
        </w:rPr>
        <w:t xml:space="preserve"> </w:t>
      </w:r>
    </w:p>
    <w:p w14:paraId="7609AFA7" w14:textId="07B1FE53" w:rsidR="00112DEF" w:rsidRPr="00A87ADD" w:rsidRDefault="008767C1" w:rsidP="006E4104">
      <w:pPr>
        <w:jc w:val="both"/>
        <w:rPr>
          <w:lang w:eastAsia="zh-CN"/>
        </w:rPr>
      </w:pPr>
      <w:r>
        <w:rPr>
          <w:lang w:eastAsia="zh-CN"/>
        </w:rPr>
        <w:t>A</w:t>
      </w:r>
      <w:r w:rsidR="00112DEF">
        <w:rPr>
          <w:lang w:eastAsia="zh-CN"/>
        </w:rPr>
        <w:t>void</w:t>
      </w:r>
      <w:r>
        <w:rPr>
          <w:lang w:eastAsia="zh-CN"/>
        </w:rPr>
        <w:t>ing</w:t>
      </w:r>
      <w:r w:rsidR="00112DEF">
        <w:rPr>
          <w:lang w:eastAsia="zh-CN"/>
        </w:rPr>
        <w:t xml:space="preserve"> the re-configuration procedure</w:t>
      </w:r>
      <w:r>
        <w:rPr>
          <w:lang w:eastAsia="zh-CN"/>
        </w:rPr>
        <w:t xml:space="preserve"> could help save UE power</w:t>
      </w:r>
      <w:r w:rsidR="00EA4A74">
        <w:rPr>
          <w:lang w:eastAsia="zh-CN"/>
        </w:rPr>
        <w:t>,</w:t>
      </w:r>
      <w:r>
        <w:rPr>
          <w:lang w:eastAsia="zh-CN"/>
        </w:rPr>
        <w:t xml:space="preserve"> and defining a positioning area (PA) is one method to do that. Within the same PA, </w:t>
      </w:r>
      <w:r w:rsidR="00112DEF">
        <w:rPr>
          <w:lang w:eastAsia="zh-CN"/>
        </w:rPr>
        <w:t xml:space="preserve">UE can keep the SRS configuration </w:t>
      </w:r>
      <w:r>
        <w:rPr>
          <w:lang w:eastAsia="zh-CN"/>
        </w:rPr>
        <w:t>for positioning</w:t>
      </w:r>
      <w:r w:rsidR="00112DEF">
        <w:rPr>
          <w:lang w:eastAsia="zh-CN"/>
        </w:rPr>
        <w:t xml:space="preserve"> when moving across multiple cells in the same PA</w:t>
      </w:r>
      <w:r w:rsidR="00A87ADD">
        <w:rPr>
          <w:lang w:eastAsia="zh-CN"/>
        </w:rPr>
        <w:t xml:space="preserve"> as shown in </w:t>
      </w:r>
      <w:r w:rsidR="00A87ADD" w:rsidRPr="0002364C">
        <w:rPr>
          <w:b/>
          <w:lang w:eastAsia="zh-CN"/>
        </w:rPr>
        <w:fldChar w:fldCharType="begin"/>
      </w:r>
      <w:r w:rsidR="00A87ADD" w:rsidRPr="0002364C">
        <w:rPr>
          <w:b/>
          <w:lang w:eastAsia="zh-CN"/>
        </w:rPr>
        <w:instrText xml:space="preserve"> REF _Ref73202205 \h </w:instrText>
      </w:r>
      <w:r w:rsidR="00C615DC">
        <w:rPr>
          <w:b/>
          <w:lang w:eastAsia="zh-CN"/>
        </w:rPr>
        <w:instrText xml:space="preserve"> \* MERGEFORMAT </w:instrText>
      </w:r>
      <w:r w:rsidR="00A87ADD" w:rsidRPr="0002364C">
        <w:rPr>
          <w:b/>
          <w:lang w:eastAsia="zh-CN"/>
        </w:rPr>
      </w:r>
      <w:r w:rsidR="00A87ADD" w:rsidRPr="0002364C">
        <w:rPr>
          <w:b/>
          <w:lang w:eastAsia="zh-CN"/>
        </w:rPr>
        <w:fldChar w:fldCharType="separate"/>
      </w:r>
      <w:r w:rsidR="00CF3B20" w:rsidRPr="00064DFB">
        <w:rPr>
          <w:b/>
        </w:rPr>
        <w:t xml:space="preserve">Figure </w:t>
      </w:r>
      <w:r w:rsidR="00CF3B20" w:rsidRPr="00064DFB">
        <w:rPr>
          <w:b/>
          <w:noProof/>
        </w:rPr>
        <w:t>3</w:t>
      </w:r>
      <w:r w:rsidR="00A87ADD" w:rsidRPr="0002364C">
        <w:rPr>
          <w:b/>
          <w:lang w:eastAsia="zh-CN"/>
        </w:rPr>
        <w:fldChar w:fldCharType="end"/>
      </w:r>
      <w:r w:rsidR="00112DEF">
        <w:rPr>
          <w:lang w:eastAsia="zh-CN"/>
        </w:rPr>
        <w:t>.</w:t>
      </w:r>
    </w:p>
    <w:p w14:paraId="4876A619" w14:textId="5C004F9B" w:rsidR="00A87ADD" w:rsidRDefault="00BB4DE6" w:rsidP="0002364C">
      <w:pPr>
        <w:keepNext/>
        <w:jc w:val="center"/>
      </w:pPr>
      <w:r>
        <w:rPr>
          <w:b/>
          <w:noProof/>
          <w:lang w:val="en-US" w:eastAsia="zh-CN"/>
        </w:rPr>
        <mc:AlternateContent>
          <mc:Choice Requires="wpc">
            <w:drawing>
              <wp:inline distT="0" distB="0" distL="0" distR="0" wp14:anchorId="5C1ED5DE" wp14:editId="7F762262">
                <wp:extent cx="4039235" cy="2080819"/>
                <wp:effectExtent l="0" t="0" r="0" b="0"/>
                <wp:docPr id="22" name="画布 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5" name="六边形 115"/>
                        <wps:cNvSpPr/>
                        <wps:spPr bwMode="auto">
                          <a:xfrm>
                            <a:off x="948191" y="526164"/>
                            <a:ext cx="504056" cy="432048"/>
                          </a:xfrm>
                          <a:prstGeom prst="hexagon">
                            <a:avLst/>
                          </a:prstGeom>
                          <a:solidFill>
                            <a:srgbClr val="92D050"/>
                          </a:solidFill>
                          <a:ln>
                            <a:solidFill>
                              <a:schemeClr val="tx1"/>
                            </a:solidFill>
                          </a:ln>
                          <a:effectLst/>
                          <a:extLst/>
                        </wps:spPr>
                        <wps:txbx>
                          <w:txbxContent>
                            <w:p w14:paraId="42BFB5BE" w14:textId="5BB44468"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wps:txbx>
                        <wps:bodyPr vert="horz" wrap="square" lIns="91440" tIns="45720" rIns="91440" bIns="45720" numCol="1" rtlCol="0" anchor="ctr" anchorCtr="0" compatLnSpc="1">
                          <a:prstTxWarp prst="textNoShape">
                            <a:avLst/>
                          </a:prstTxWarp>
                        </wps:bodyPr>
                      </wps:wsp>
                      <wps:wsp>
                        <wps:cNvPr id="116" name="六边形 116"/>
                        <wps:cNvSpPr/>
                        <wps:spPr bwMode="auto">
                          <a:xfrm>
                            <a:off x="948191" y="958212"/>
                            <a:ext cx="504056" cy="432048"/>
                          </a:xfrm>
                          <a:prstGeom prst="hexagon">
                            <a:avLst/>
                          </a:prstGeom>
                          <a:solidFill>
                            <a:srgbClr val="92D050"/>
                          </a:solidFill>
                          <a:ln>
                            <a:solidFill>
                              <a:schemeClr val="tx1"/>
                            </a:solidFill>
                          </a:ln>
                          <a:effectLst/>
                          <a:extLst/>
                        </wps:spPr>
                        <wps:txbx>
                          <w:txbxContent>
                            <w:p w14:paraId="4FABFFC8" w14:textId="2DB12B57"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wps:txbx>
                        <wps:bodyPr vert="horz" wrap="square" lIns="91440" tIns="45720" rIns="91440" bIns="45720" numCol="1" rtlCol="0" anchor="ctr" anchorCtr="0" compatLnSpc="1">
                          <a:prstTxWarp prst="textNoShape">
                            <a:avLst/>
                          </a:prstTxWarp>
                        </wps:bodyPr>
                      </wps:wsp>
                      <wps:wsp>
                        <wps:cNvPr id="117" name="六边形 117"/>
                        <wps:cNvSpPr/>
                        <wps:spPr bwMode="auto">
                          <a:xfrm>
                            <a:off x="160441" y="526164"/>
                            <a:ext cx="504056" cy="432048"/>
                          </a:xfrm>
                          <a:prstGeom prst="hexagon">
                            <a:avLst/>
                          </a:prstGeom>
                          <a:solidFill>
                            <a:srgbClr val="92D050"/>
                          </a:solidFill>
                          <a:ln>
                            <a:solidFill>
                              <a:schemeClr val="tx1"/>
                            </a:solidFill>
                          </a:ln>
                          <a:effectLst/>
                          <a:extLst/>
                        </wps:spPr>
                        <wps:txbx>
                          <w:txbxContent>
                            <w:p w14:paraId="1480799F" w14:textId="7413B070"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wps:txbx>
                        <wps:bodyPr vert="horz" wrap="square" lIns="91440" tIns="45720" rIns="91440" bIns="45720" numCol="1" rtlCol="0" anchor="ctr" anchorCtr="0" compatLnSpc="1">
                          <a:prstTxWarp prst="textNoShape">
                            <a:avLst/>
                          </a:prstTxWarp>
                        </wps:bodyPr>
                      </wps:wsp>
                      <wps:wsp>
                        <wps:cNvPr id="118" name="六边形 118"/>
                        <wps:cNvSpPr/>
                        <wps:spPr bwMode="auto">
                          <a:xfrm>
                            <a:off x="160441" y="958212"/>
                            <a:ext cx="504056" cy="432048"/>
                          </a:xfrm>
                          <a:prstGeom prst="hexagon">
                            <a:avLst/>
                          </a:prstGeom>
                          <a:solidFill>
                            <a:srgbClr val="92D050"/>
                          </a:solidFill>
                          <a:ln>
                            <a:solidFill>
                              <a:schemeClr val="tx1"/>
                            </a:solidFill>
                          </a:ln>
                          <a:effectLst/>
                          <a:extLst/>
                        </wps:spPr>
                        <wps:txbx>
                          <w:txbxContent>
                            <w:p w14:paraId="1FC673B3" w14:textId="39DD2650"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wps:txbx>
                        <wps:bodyPr vert="horz" wrap="square" lIns="91440" tIns="45720" rIns="91440" bIns="45720" numCol="1" rtlCol="0" anchor="ctr" anchorCtr="0" compatLnSpc="1">
                          <a:prstTxWarp prst="textNoShape">
                            <a:avLst/>
                          </a:prstTxWarp>
                        </wps:bodyPr>
                      </wps:wsp>
                      <wps:wsp>
                        <wps:cNvPr id="119" name="六边形 119"/>
                        <wps:cNvSpPr/>
                        <wps:spPr bwMode="auto">
                          <a:xfrm>
                            <a:off x="550448" y="742188"/>
                            <a:ext cx="504056" cy="432048"/>
                          </a:xfrm>
                          <a:prstGeom prst="hexagon">
                            <a:avLst/>
                          </a:prstGeom>
                          <a:solidFill>
                            <a:srgbClr val="92D050"/>
                          </a:solidFill>
                          <a:ln>
                            <a:solidFill>
                              <a:schemeClr val="tx1"/>
                            </a:solidFill>
                          </a:ln>
                          <a:effectLst/>
                          <a:extLst/>
                        </wps:spPr>
                        <wps:txbx>
                          <w:txbxContent>
                            <w:p w14:paraId="1B515094" w14:textId="60CD2A50"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wps:txbx>
                        <wps:bodyPr vert="horz" wrap="square" lIns="91440" tIns="45720" rIns="91440" bIns="45720" numCol="1" rtlCol="0" anchor="ctr" anchorCtr="0" compatLnSpc="1">
                          <a:prstTxWarp prst="textNoShape">
                            <a:avLst/>
                          </a:prstTxWarp>
                        </wps:bodyPr>
                      </wps:wsp>
                      <wps:wsp>
                        <wps:cNvPr id="120" name="六边形 120"/>
                        <wps:cNvSpPr/>
                        <wps:spPr bwMode="auto">
                          <a:xfrm>
                            <a:off x="550448" y="1174236"/>
                            <a:ext cx="504056" cy="432048"/>
                          </a:xfrm>
                          <a:prstGeom prst="hexagon">
                            <a:avLst/>
                          </a:prstGeom>
                          <a:solidFill>
                            <a:srgbClr val="92D050"/>
                          </a:solidFill>
                          <a:ln>
                            <a:solidFill>
                              <a:schemeClr val="tx1"/>
                            </a:solidFill>
                          </a:ln>
                          <a:effectLst/>
                          <a:extLst/>
                        </wps:spPr>
                        <wps:txbx>
                          <w:txbxContent>
                            <w:p w14:paraId="198CFA3C" w14:textId="00D86F1E"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wps:txbx>
                        <wps:bodyPr vert="horz" wrap="square" lIns="91440" tIns="45720" rIns="91440" bIns="45720" numCol="1" rtlCol="0" anchor="ctr" anchorCtr="0" compatLnSpc="1">
                          <a:prstTxWarp prst="textNoShape">
                            <a:avLst/>
                          </a:prstTxWarp>
                        </wps:bodyPr>
                      </wps:wsp>
                      <wps:wsp>
                        <wps:cNvPr id="121" name="六边形 121"/>
                        <wps:cNvSpPr/>
                        <wps:spPr bwMode="auto">
                          <a:xfrm>
                            <a:off x="550448" y="310140"/>
                            <a:ext cx="504056" cy="432048"/>
                          </a:xfrm>
                          <a:prstGeom prst="hexagon">
                            <a:avLst/>
                          </a:prstGeom>
                          <a:solidFill>
                            <a:srgbClr val="92D050"/>
                          </a:solidFill>
                          <a:ln>
                            <a:solidFill>
                              <a:schemeClr val="tx1"/>
                            </a:solidFill>
                          </a:ln>
                          <a:effectLst/>
                          <a:extLst/>
                        </wps:spPr>
                        <wps:txbx>
                          <w:txbxContent>
                            <w:p w14:paraId="506899AD" w14:textId="42386A98"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wps:txbx>
                        <wps:bodyPr vert="horz" wrap="square" lIns="91440" tIns="45720" rIns="91440" bIns="45720" numCol="1" rtlCol="0" anchor="ctr" anchorCtr="0" compatLnSpc="1">
                          <a:prstTxWarp prst="textNoShape">
                            <a:avLst/>
                          </a:prstTxWarp>
                        </wps:bodyPr>
                      </wps:wsp>
                      <wps:wsp>
                        <wps:cNvPr id="122" name="六边形 122"/>
                        <wps:cNvSpPr/>
                        <wps:spPr bwMode="auto">
                          <a:xfrm>
                            <a:off x="1736756" y="526164"/>
                            <a:ext cx="504056" cy="432048"/>
                          </a:xfrm>
                          <a:prstGeom prst="hexagon">
                            <a:avLst/>
                          </a:prstGeom>
                          <a:solidFill>
                            <a:srgbClr val="00B0F0"/>
                          </a:solidFill>
                          <a:ln>
                            <a:solidFill>
                              <a:schemeClr val="tx1"/>
                            </a:solidFill>
                          </a:ln>
                          <a:effectLst/>
                          <a:extLst/>
                        </wps:spPr>
                        <wps:txbx>
                          <w:txbxContent>
                            <w:p w14:paraId="095E0F05" w14:textId="209011DF"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wps:txbx>
                        <wps:bodyPr vert="horz" wrap="square" lIns="91440" tIns="45720" rIns="91440" bIns="45720" numCol="1" rtlCol="0" anchor="ctr" anchorCtr="0" compatLnSpc="1">
                          <a:prstTxWarp prst="textNoShape">
                            <a:avLst/>
                          </a:prstTxWarp>
                        </wps:bodyPr>
                      </wps:wsp>
                      <wps:wsp>
                        <wps:cNvPr id="123" name="六边形 123"/>
                        <wps:cNvSpPr/>
                        <wps:spPr bwMode="auto">
                          <a:xfrm>
                            <a:off x="1736756" y="958212"/>
                            <a:ext cx="504056" cy="432048"/>
                          </a:xfrm>
                          <a:prstGeom prst="hexagon">
                            <a:avLst/>
                          </a:prstGeom>
                          <a:solidFill>
                            <a:srgbClr val="00B0F0"/>
                          </a:solidFill>
                          <a:ln>
                            <a:solidFill>
                              <a:schemeClr val="tx1"/>
                            </a:solidFill>
                          </a:ln>
                          <a:effectLst/>
                          <a:extLst/>
                        </wps:spPr>
                        <wps:txbx>
                          <w:txbxContent>
                            <w:p w14:paraId="7872DAAD" w14:textId="1D69DB8D"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wps:txbx>
                        <wps:bodyPr vert="horz" wrap="square" lIns="91440" tIns="45720" rIns="91440" bIns="45720" numCol="1" rtlCol="0" anchor="ctr" anchorCtr="0" compatLnSpc="1">
                          <a:prstTxWarp prst="textNoShape">
                            <a:avLst/>
                          </a:prstTxWarp>
                        </wps:bodyPr>
                      </wps:wsp>
                      <wps:wsp>
                        <wps:cNvPr id="124" name="六边形 124"/>
                        <wps:cNvSpPr/>
                        <wps:spPr bwMode="auto">
                          <a:xfrm>
                            <a:off x="2126763" y="742188"/>
                            <a:ext cx="504056" cy="432048"/>
                          </a:xfrm>
                          <a:prstGeom prst="hexagon">
                            <a:avLst/>
                          </a:prstGeom>
                          <a:solidFill>
                            <a:srgbClr val="00B0F0"/>
                          </a:solidFill>
                          <a:ln>
                            <a:solidFill>
                              <a:schemeClr val="tx1"/>
                            </a:solidFill>
                          </a:ln>
                          <a:effectLst/>
                          <a:extLst/>
                        </wps:spPr>
                        <wps:txbx>
                          <w:txbxContent>
                            <w:p w14:paraId="693C10F6" w14:textId="00858D79"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wps:txbx>
                        <wps:bodyPr vert="horz" wrap="square" lIns="91440" tIns="45720" rIns="91440" bIns="45720" numCol="1" rtlCol="0" anchor="ctr" anchorCtr="0" compatLnSpc="1">
                          <a:prstTxWarp prst="textNoShape">
                            <a:avLst/>
                          </a:prstTxWarp>
                        </wps:bodyPr>
                      </wps:wsp>
                      <wps:wsp>
                        <wps:cNvPr id="125" name="六边形 125"/>
                        <wps:cNvSpPr/>
                        <wps:spPr bwMode="auto">
                          <a:xfrm>
                            <a:off x="2126763" y="1174236"/>
                            <a:ext cx="504056" cy="432048"/>
                          </a:xfrm>
                          <a:prstGeom prst="hexagon">
                            <a:avLst/>
                          </a:prstGeom>
                          <a:solidFill>
                            <a:srgbClr val="00B0F0"/>
                          </a:solidFill>
                          <a:ln>
                            <a:solidFill>
                              <a:schemeClr val="tx1"/>
                            </a:solidFill>
                          </a:ln>
                          <a:effectLst/>
                          <a:extLst/>
                        </wps:spPr>
                        <wps:txbx>
                          <w:txbxContent>
                            <w:p w14:paraId="40639FC8" w14:textId="3EFA5D74"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wps:txbx>
                        <wps:bodyPr vert="horz" wrap="square" lIns="91440" tIns="45720" rIns="91440" bIns="45720" numCol="1" rtlCol="0" anchor="ctr" anchorCtr="0" compatLnSpc="1">
                          <a:prstTxWarp prst="textNoShape">
                            <a:avLst/>
                          </a:prstTxWarp>
                        </wps:bodyPr>
                      </wps:wsp>
                      <wps:wsp>
                        <wps:cNvPr id="126" name="六边形 126"/>
                        <wps:cNvSpPr/>
                        <wps:spPr bwMode="auto">
                          <a:xfrm>
                            <a:off x="2126763" y="310140"/>
                            <a:ext cx="504056" cy="432048"/>
                          </a:xfrm>
                          <a:prstGeom prst="hexagon">
                            <a:avLst/>
                          </a:prstGeom>
                          <a:solidFill>
                            <a:srgbClr val="00B0F0"/>
                          </a:solidFill>
                          <a:ln>
                            <a:solidFill>
                              <a:schemeClr val="tx1"/>
                            </a:solidFill>
                          </a:ln>
                          <a:effectLst/>
                          <a:extLst/>
                        </wps:spPr>
                        <wps:txbx>
                          <w:txbxContent>
                            <w:p w14:paraId="48F5A382" w14:textId="342FF500"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wps:txbx>
                        <wps:bodyPr vert="horz" wrap="square" lIns="91440" tIns="45720" rIns="91440" bIns="45720" numCol="1" rtlCol="0" anchor="ctr" anchorCtr="0" compatLnSpc="1">
                          <a:prstTxWarp prst="textNoShape">
                            <a:avLst/>
                          </a:prstTxWarp>
                        </wps:bodyPr>
                      </wps:wsp>
                      <wps:wsp>
                        <wps:cNvPr id="127" name="六边形 127"/>
                        <wps:cNvSpPr/>
                        <wps:spPr bwMode="auto">
                          <a:xfrm>
                            <a:off x="1342017" y="742188"/>
                            <a:ext cx="504056" cy="432048"/>
                          </a:xfrm>
                          <a:prstGeom prst="hexagon">
                            <a:avLst/>
                          </a:prstGeom>
                          <a:solidFill>
                            <a:srgbClr val="00B0F0"/>
                          </a:solidFill>
                          <a:ln>
                            <a:solidFill>
                              <a:schemeClr val="tx1"/>
                            </a:solidFill>
                          </a:ln>
                          <a:effectLst/>
                          <a:extLst/>
                        </wps:spPr>
                        <wps:txbx>
                          <w:txbxContent>
                            <w:p w14:paraId="520A6B1C" w14:textId="77777777"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wps:txbx>
                        <wps:bodyPr vert="horz" wrap="square" lIns="91440" tIns="45720" rIns="91440" bIns="45720" numCol="1" rtlCol="0" anchor="ctr" anchorCtr="0" compatLnSpc="1">
                          <a:prstTxWarp prst="textNoShape">
                            <a:avLst/>
                          </a:prstTxWarp>
                        </wps:bodyPr>
                      </wps:wsp>
                      <wps:wsp>
                        <wps:cNvPr id="128" name="六边形 128"/>
                        <wps:cNvSpPr/>
                        <wps:spPr bwMode="auto">
                          <a:xfrm>
                            <a:off x="1342017" y="1174236"/>
                            <a:ext cx="504056" cy="432048"/>
                          </a:xfrm>
                          <a:prstGeom prst="hexagon">
                            <a:avLst/>
                          </a:prstGeom>
                          <a:solidFill>
                            <a:srgbClr val="00B0F0"/>
                          </a:solidFill>
                          <a:ln>
                            <a:solidFill>
                              <a:schemeClr val="tx1"/>
                            </a:solidFill>
                          </a:ln>
                          <a:effectLst/>
                          <a:extLst/>
                        </wps:spPr>
                        <wps:txbx>
                          <w:txbxContent>
                            <w:p w14:paraId="74BBE101" w14:textId="77777777"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wps:txbx>
                        <wps:bodyPr vert="horz" wrap="square" lIns="91440" tIns="45720" rIns="91440" bIns="45720" numCol="1" rtlCol="0" anchor="ctr" anchorCtr="0" compatLnSpc="1">
                          <a:prstTxWarp prst="textNoShape">
                            <a:avLst/>
                          </a:prstTxWarp>
                        </wps:bodyPr>
                      </wps:wsp>
                      <wps:wsp>
                        <wps:cNvPr id="129" name="六边形 129"/>
                        <wps:cNvSpPr/>
                        <wps:spPr bwMode="auto">
                          <a:xfrm>
                            <a:off x="1342017" y="310140"/>
                            <a:ext cx="504056" cy="432048"/>
                          </a:xfrm>
                          <a:prstGeom prst="hexagon">
                            <a:avLst/>
                          </a:prstGeom>
                          <a:solidFill>
                            <a:srgbClr val="00B0F0"/>
                          </a:solidFill>
                          <a:ln>
                            <a:solidFill>
                              <a:schemeClr val="tx1"/>
                            </a:solidFill>
                          </a:ln>
                          <a:effectLst/>
                          <a:extLst/>
                        </wps:spPr>
                        <wps:txbx>
                          <w:txbxContent>
                            <w:p w14:paraId="66B3E4FD" w14:textId="77777777"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wps:txbx>
                        <wps:bodyPr vert="horz" wrap="square" lIns="91440" tIns="45720" rIns="91440" bIns="45720" numCol="1" rtlCol="0" anchor="ctr" anchorCtr="0" compatLnSpc="1">
                          <a:prstTxWarp prst="textNoShape">
                            <a:avLst/>
                          </a:prstTxWarp>
                        </wps:bodyPr>
                      </wps:wsp>
                      <wps:wsp>
                        <wps:cNvPr id="130" name="六边形 130"/>
                        <wps:cNvSpPr/>
                        <wps:spPr bwMode="auto">
                          <a:xfrm>
                            <a:off x="3309253" y="526164"/>
                            <a:ext cx="504056" cy="432048"/>
                          </a:xfrm>
                          <a:prstGeom prst="hexagon">
                            <a:avLst/>
                          </a:prstGeom>
                          <a:solidFill>
                            <a:srgbClr val="FFC000"/>
                          </a:solidFill>
                          <a:ln>
                            <a:solidFill>
                              <a:schemeClr val="tx1"/>
                            </a:solidFill>
                          </a:ln>
                          <a:effectLst/>
                          <a:extLst/>
                        </wps:spPr>
                        <wps:txbx>
                          <w:txbxContent>
                            <w:p w14:paraId="16A456E4" w14:textId="2CF686AD"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wps:txbx>
                        <wps:bodyPr vert="horz" wrap="square" lIns="91440" tIns="45720" rIns="91440" bIns="45720" numCol="1" rtlCol="0" anchor="ctr" anchorCtr="0" compatLnSpc="1">
                          <a:prstTxWarp prst="textNoShape">
                            <a:avLst/>
                          </a:prstTxWarp>
                        </wps:bodyPr>
                      </wps:wsp>
                      <wps:wsp>
                        <wps:cNvPr id="131" name="六边形 131"/>
                        <wps:cNvSpPr/>
                        <wps:spPr bwMode="auto">
                          <a:xfrm>
                            <a:off x="3309253" y="958212"/>
                            <a:ext cx="504056" cy="432048"/>
                          </a:xfrm>
                          <a:prstGeom prst="hexagon">
                            <a:avLst/>
                          </a:prstGeom>
                          <a:solidFill>
                            <a:srgbClr val="FFC000"/>
                          </a:solidFill>
                          <a:ln>
                            <a:solidFill>
                              <a:schemeClr val="tx1"/>
                            </a:solidFill>
                          </a:ln>
                          <a:effectLst/>
                          <a:extLst/>
                        </wps:spPr>
                        <wps:txbx>
                          <w:txbxContent>
                            <w:p w14:paraId="39A618C8" w14:textId="4BFFEE5F"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wps:txbx>
                        <wps:bodyPr vert="horz" wrap="square" lIns="91440" tIns="45720" rIns="91440" bIns="45720" numCol="1" rtlCol="0" anchor="ctr" anchorCtr="0" compatLnSpc="1">
                          <a:prstTxWarp prst="textNoShape">
                            <a:avLst/>
                          </a:prstTxWarp>
                        </wps:bodyPr>
                      </wps:wsp>
                      <wps:wsp>
                        <wps:cNvPr id="132" name="六边形 132"/>
                        <wps:cNvSpPr/>
                        <wps:spPr bwMode="auto">
                          <a:xfrm>
                            <a:off x="2521503" y="526164"/>
                            <a:ext cx="504056" cy="432048"/>
                          </a:xfrm>
                          <a:prstGeom prst="hexagon">
                            <a:avLst/>
                          </a:prstGeom>
                          <a:solidFill>
                            <a:srgbClr val="FFC000"/>
                          </a:solidFill>
                          <a:ln>
                            <a:solidFill>
                              <a:schemeClr val="tx1"/>
                            </a:solidFill>
                          </a:ln>
                          <a:effectLst/>
                          <a:extLst/>
                        </wps:spPr>
                        <wps:txbx>
                          <w:txbxContent>
                            <w:p w14:paraId="34119416" w14:textId="63616779"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wps:txbx>
                        <wps:bodyPr vert="horz" wrap="square" lIns="91440" tIns="45720" rIns="91440" bIns="45720" numCol="1" rtlCol="0" anchor="ctr" anchorCtr="0" compatLnSpc="1">
                          <a:prstTxWarp prst="textNoShape">
                            <a:avLst/>
                          </a:prstTxWarp>
                        </wps:bodyPr>
                      </wps:wsp>
                      <wps:wsp>
                        <wps:cNvPr id="133" name="六边形 133"/>
                        <wps:cNvSpPr/>
                        <wps:spPr bwMode="auto">
                          <a:xfrm>
                            <a:off x="2521503" y="958212"/>
                            <a:ext cx="504056" cy="432048"/>
                          </a:xfrm>
                          <a:prstGeom prst="hexagon">
                            <a:avLst/>
                          </a:prstGeom>
                          <a:solidFill>
                            <a:srgbClr val="FFC000"/>
                          </a:solidFill>
                          <a:ln>
                            <a:solidFill>
                              <a:schemeClr val="tx1"/>
                            </a:solidFill>
                          </a:ln>
                          <a:effectLst/>
                          <a:extLst/>
                        </wps:spPr>
                        <wps:txbx>
                          <w:txbxContent>
                            <w:p w14:paraId="216AEB42" w14:textId="17CC7887"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wps:txbx>
                        <wps:bodyPr vert="horz" wrap="square" lIns="91440" tIns="45720" rIns="91440" bIns="45720" numCol="1" rtlCol="0" anchor="ctr" anchorCtr="0" compatLnSpc="1">
                          <a:prstTxWarp prst="textNoShape">
                            <a:avLst/>
                          </a:prstTxWarp>
                        </wps:bodyPr>
                      </wps:wsp>
                      <wps:wsp>
                        <wps:cNvPr id="134" name="六边形 134"/>
                        <wps:cNvSpPr/>
                        <wps:spPr bwMode="auto">
                          <a:xfrm>
                            <a:off x="2911510" y="742188"/>
                            <a:ext cx="504056" cy="432048"/>
                          </a:xfrm>
                          <a:prstGeom prst="hexagon">
                            <a:avLst/>
                          </a:prstGeom>
                          <a:solidFill>
                            <a:srgbClr val="FFC000"/>
                          </a:solidFill>
                          <a:ln>
                            <a:solidFill>
                              <a:schemeClr val="tx1"/>
                            </a:solidFill>
                          </a:ln>
                          <a:effectLst/>
                          <a:extLst/>
                        </wps:spPr>
                        <wps:txbx>
                          <w:txbxContent>
                            <w:p w14:paraId="1DCFFF99" w14:textId="310D72A8"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wps:txbx>
                        <wps:bodyPr vert="horz" wrap="square" lIns="91440" tIns="45720" rIns="91440" bIns="45720" numCol="1" rtlCol="0" anchor="ctr" anchorCtr="0" compatLnSpc="1">
                          <a:prstTxWarp prst="textNoShape">
                            <a:avLst/>
                          </a:prstTxWarp>
                        </wps:bodyPr>
                      </wps:wsp>
                      <wps:wsp>
                        <wps:cNvPr id="135" name="六边形 135"/>
                        <wps:cNvSpPr/>
                        <wps:spPr bwMode="auto">
                          <a:xfrm>
                            <a:off x="2911510" y="1174236"/>
                            <a:ext cx="504056" cy="432048"/>
                          </a:xfrm>
                          <a:prstGeom prst="hexagon">
                            <a:avLst/>
                          </a:prstGeom>
                          <a:solidFill>
                            <a:srgbClr val="FFC000"/>
                          </a:solidFill>
                          <a:ln>
                            <a:solidFill>
                              <a:schemeClr val="tx1"/>
                            </a:solidFill>
                          </a:ln>
                          <a:effectLst/>
                          <a:extLst/>
                        </wps:spPr>
                        <wps:txbx>
                          <w:txbxContent>
                            <w:p w14:paraId="4F8D4209" w14:textId="07E35318"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wps:txbx>
                        <wps:bodyPr vert="horz" wrap="square" lIns="91440" tIns="45720" rIns="91440" bIns="45720" numCol="1" rtlCol="0" anchor="ctr" anchorCtr="0" compatLnSpc="1">
                          <a:prstTxWarp prst="textNoShape">
                            <a:avLst/>
                          </a:prstTxWarp>
                        </wps:bodyPr>
                      </wps:wsp>
                      <wps:wsp>
                        <wps:cNvPr id="136" name="六边形 136"/>
                        <wps:cNvSpPr/>
                        <wps:spPr bwMode="auto">
                          <a:xfrm>
                            <a:off x="2911510" y="310140"/>
                            <a:ext cx="504056" cy="432048"/>
                          </a:xfrm>
                          <a:prstGeom prst="hexagon">
                            <a:avLst/>
                          </a:prstGeom>
                          <a:solidFill>
                            <a:srgbClr val="FFC000"/>
                          </a:solidFill>
                          <a:ln>
                            <a:solidFill>
                              <a:schemeClr val="tx1"/>
                            </a:solidFill>
                          </a:ln>
                          <a:effectLst/>
                          <a:extLst/>
                        </wps:spPr>
                        <wps:txbx>
                          <w:txbxContent>
                            <w:p w14:paraId="792B289C" w14:textId="587B4E8C" w:rsidR="00BB4DE6" w:rsidRPr="00BB4DE6" w:rsidRDefault="00BB4DE6" w:rsidP="00BB4DE6">
                              <w:pPr>
                                <w:pStyle w:val="NormalWeb"/>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wps:txbx>
                        <wps:bodyPr vert="horz" wrap="square" lIns="91440" tIns="45720" rIns="91440" bIns="45720" numCol="1" rtlCol="0" anchor="ctr" anchorCtr="0" compatLnSpc="1">
                          <a:prstTxWarp prst="textNoShape">
                            <a:avLst/>
                          </a:prstTxWarp>
                        </wps:bodyPr>
                      </wps:wsp>
                      <wps:wsp>
                        <wps:cNvPr id="138" name="矩形 138"/>
                        <wps:cNvSpPr/>
                        <wps:spPr>
                          <a:xfrm>
                            <a:off x="1471876" y="1776801"/>
                            <a:ext cx="1139020" cy="244470"/>
                          </a:xfrm>
                          <a:prstGeom prst="rect">
                            <a:avLst/>
                          </a:prstGeom>
                        </wps:spPr>
                        <wps:txbx>
                          <w:txbxContent>
                            <w:p w14:paraId="020D9F22" w14:textId="77777777" w:rsidR="00BB4DE6" w:rsidRDefault="00BB4DE6" w:rsidP="00BB4DE6">
                              <w:pPr>
                                <w:pStyle w:val="NormalWeb"/>
                                <w:spacing w:before="0" w:beforeAutospacing="0" w:after="0" w:afterAutospacing="0"/>
                              </w:pPr>
                              <w:r>
                                <w:rPr>
                                  <w:rFonts w:ascii="Arial" w:hAnsi="Arial"/>
                                  <w:color w:val="0070C0"/>
                                  <w:kern w:val="24"/>
                                  <w:sz w:val="21"/>
                                  <w:szCs w:val="21"/>
                                </w:rPr>
                                <w:t>Positioning area</w:t>
                              </w:r>
                            </w:p>
                          </w:txbxContent>
                        </wps:txbx>
                        <wps:bodyPr wrap="none">
                          <a:spAutoFit/>
                        </wps:bodyPr>
                      </wps:wsp>
                      <wps:wsp>
                        <wps:cNvPr id="139" name="Oval 12"/>
                        <wps:cNvSpPr/>
                        <wps:spPr>
                          <a:xfrm>
                            <a:off x="1308606" y="156949"/>
                            <a:ext cx="1366355" cy="1586628"/>
                          </a:xfrm>
                          <a:prstGeom prst="ellipse">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5C1ED5DE" id="画布 22" o:spid="_x0000_s1042" editas="canvas" style="width:318.05pt;height:163.85pt;mso-position-horizontal-relative:char;mso-position-vertical-relative:line" coordsize="40392,20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">
                <v:shape id="_x0000_s1043" type="#_x0000_t75" style="position:absolute;width:40392;height:20802;visibility:visible;mso-wrap-style:square">
                  <v:fill o:detectmouseclick="t"/>
                  <v:path o:connecttype="none"/>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115" o:spid="_x0000_s1044" type="#_x0000_t9" style="position:absolute;left:9481;top:5261;width:5041;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IncIA&#10;AADcAAAADwAAAGRycy9kb3ducmV2LnhtbERP20rDQBB9L/QflhF8azcJtLSxmyCFgCAKpsXnITsm&#10;wexsyK7N5etdQejbHM51TvlkOnGjwbWWFcTbCARxZXXLtYLrpdgcQDiPrLGzTApmcpBn69UJU21H&#10;/qBb6WsRQtilqKDxvk+ldFVDBt3W9sSB+7KDQR/gUEs94BjCTSeTKNpLgy2HhgZ7OjdUfZc/RkHU&#10;8VLWMy+fNnltd+P+GBfvb0o9PkzPTyA8Tf4u/ne/6DA/3sHfM+EC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FYidwgAAANwAAAAPAAAAAAAAAAAAAAAAAJgCAABkcnMvZG93&#10;bnJldi54bWxQSwUGAAAAAAQABAD1AAAAhwMAAAAA&#10;" adj="4629" fillcolor="#92d050" strokecolor="black [3213]">
                  <v:textbox>
                    <w:txbxContent>
                      <w:p w14:paraId="42BFB5BE" w14:textId="5BB44468"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v:textbox>
                </v:shape>
                <v:shape id="六边形 116" o:spid="_x0000_s1045" type="#_x0000_t9" style="position:absolute;left:9481;top:9582;width:504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cW6sEA&#10;AADcAAAADwAAAGRycy9kb3ducmV2LnhtbERPTYvCMBC9C/6HMII3m1awaDXKIggLyy5YxfPQjG3Z&#10;ZlKaaKu/frMgeJvH+5zNbjCNuFPnassKkigGQVxYXXOp4Hw6zJYgnEfW2FgmBQ9ysNuORxvMtO35&#10;SPfclyKEsMtQQeV9m0npiooMusi2xIG72s6gD7Arpe6wD+GmkfM4TqXBmkNDhS3tKyp+85tREDf8&#10;zMsHPy92/lUv+nSVHH6+lZpOho81CE+Df4tf7k8d5icp/D8TLpD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HFurBAAAA3AAAAA8AAAAAAAAAAAAAAAAAmAIAAGRycy9kb3du&#10;cmV2LnhtbFBLBQYAAAAABAAEAPUAAACGAwAAAAA=&#10;" adj="4629" fillcolor="#92d050" strokecolor="black [3213]">
                  <v:textbox>
                    <w:txbxContent>
                      <w:p w14:paraId="4FABFFC8" w14:textId="2DB12B57"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v:textbox>
                </v:shape>
                <v:shape id="六边形 117" o:spid="_x0000_s1046" type="#_x0000_t9" style="position:absolute;left:1604;top:5261;width:5040;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zccIA&#10;AADcAAAADwAAAGRycy9kb3ducmV2LnhtbERPTWuDQBC9B/oflgn0FleFpqnJRkpBKJQUakLPgztR&#10;iTsr7lZNfn22UOhtHu9zdvlsOjHS4FrLCpIoBkFcWd1yreB0LFYbEM4ja+wsk4IrOcj3D4sdZtpO&#10;/EVj6WsRQthlqKDxvs+kdFVDBl1ke+LAne1g0Ac41FIPOIVw08k0jtfSYMuhocGe3hqqLuWPURB3&#10;fCvrK9++bfrRPk3rl6T4PCj1uJxftyA8zf5f/Od+12F+8gy/z4QL5P4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7NxwgAAANwAAAAPAAAAAAAAAAAAAAAAAJgCAABkcnMvZG93&#10;bnJldi54bWxQSwUGAAAAAAQABAD1AAAAhwMAAAAA&#10;" adj="4629" fillcolor="#92d050" strokecolor="black [3213]">
                  <v:textbox>
                    <w:txbxContent>
                      <w:p w14:paraId="1480799F" w14:textId="7413B070"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v:textbox>
                </v:shape>
                <v:shape id="六边形 118" o:spid="_x0000_s1047" type="#_x0000_t9" style="position:absolute;left:1604;top:9582;width:504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QnA8QA&#10;AADcAAAADwAAAGRycy9kb3ducmV2LnhtbESPQWvCQBCF7wX/wzKCt7qJoNToKiIIBbHQKJ6H7JgE&#10;s7MhuzXRX985FHqb4b1575v1dnCNelAXas8G0mkCirjwtubSwOV8eP8AFSKyxcYzGXhSgO1m9LbG&#10;zPqev+mRx1JJCIcMDVQxtpnWoajIYZj6lli0m+8cRlm7UtsOewl3jZ4lyUI7rFkaKmxpX1Fxz3+c&#10;gaThV14++XX1s2M97xfL9PB1MmYyHnYrUJGG+G/+u/60gp8KrTwjE+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UJwPEAAAA3AAAAA8AAAAAAAAAAAAAAAAAmAIAAGRycy9k&#10;b3ducmV2LnhtbFBLBQYAAAAABAAEAPUAAACJAwAAAAA=&#10;" adj="4629" fillcolor="#92d050" strokecolor="black [3213]">
                  <v:textbox>
                    <w:txbxContent>
                      <w:p w14:paraId="1FC673B3" w14:textId="39DD2650"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v:textbox>
                </v:shape>
                <v:shape id="六边形 119" o:spid="_x0000_s1048" type="#_x0000_t9" style="position:absolute;left:5504;top:7421;width:5041;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iCmMIA&#10;AADcAAAADwAAAGRycy9kb3ducmV2LnhtbERP20rDQBB9F/yHZYS+2U0CLTZmE6RQKBQF09LnITsm&#10;wexsyG6by9e7guDbHM51smIynbjT4FrLCuJ1BIK4srrlWsHlfHh+AeE8ssbOMimYyUGRPz5kmGo7&#10;8ifdS1+LEMIuRQWN930qpasaMujWticO3JcdDPoAh1rqAccQbjqZRNFWGmw5NDTY076h6ru8GQVR&#10;x0tZz7xcbXJqN+N2Fx8+3pVaPU1vryA8Tf5f/Oc+6jA/3sHvM+ECm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WIKYwgAAANwAAAAPAAAAAAAAAAAAAAAAAJgCAABkcnMvZG93&#10;bnJldi54bWxQSwUGAAAAAAQABAD1AAAAhwMAAAAA&#10;" adj="4629" fillcolor="#92d050" strokecolor="black [3213]">
                  <v:textbox>
                    <w:txbxContent>
                      <w:p w14:paraId="1B515094" w14:textId="60CD2A50"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v:textbox>
                </v:shape>
                <v:shape id="六边形 120" o:spid="_x0000_s1049" type="#_x0000_t9" style="position:absolute;left:5504;top:11742;width:504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7huMQA&#10;AADcAAAADwAAAGRycy9kb3ducmV2LnhtbESPQWvCQBCF7wX/wzKCt7oxoNToKiIIBbHQKJ6H7JgE&#10;s7MhuzXRX985FHqb4b1575v1dnCNelAXas8GZtMEFHHhbc2lgcv58P4BKkRki41nMvCkANvN6G2N&#10;mfU9f9Mjj6WSEA4ZGqhibDOtQ1GRwzD1LbFoN985jLJ2pbYd9hLuGp0myUI7rFkaKmxpX1Fxz3+c&#10;gaThV14++XX16bGe94vl7PB1MmYyHnYrUJGG+G/+u/60gp8KvjwjE+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O4bjEAAAA3AAAAA8AAAAAAAAAAAAAAAAAmAIAAGRycy9k&#10;b3ducmV2LnhtbFBLBQYAAAAABAAEAPUAAACJAwAAAAA=&#10;" adj="4629" fillcolor="#92d050" strokecolor="black [3213]">
                  <v:textbox>
                    <w:txbxContent>
                      <w:p w14:paraId="198CFA3C" w14:textId="00D86F1E"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v:textbox>
                </v:shape>
                <v:shape id="六边形 121" o:spid="_x0000_s1050" type="#_x0000_t9" style="position:absolute;left:5504;top:3101;width:504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JEI8AA&#10;AADcAAAADwAAAGRycy9kb3ducmV2LnhtbERPTYvCMBC9C/6HMMLeNG1hZa1GEUFYWBSs4nloxrbY&#10;TEoTbfXXG0HY2zze5yxWvanFnVpXWVYQTyIQxLnVFRcKTsft+AeE88gaa8uk4EEOVsvhYIGpth0f&#10;6J75QoQQdikqKL1vUildXpJBN7ENceAutjXoA2wLqVvsQripZRJFU2mw4tBQYkObkvJrdjMKopqf&#10;WfHg59kmf9V3N53F2/1Oqa9Rv56D8NT7f/HH/avD/CSG9zPhAr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JEI8AAAADcAAAADwAAAAAAAAAAAAAAAACYAgAAZHJzL2Rvd25y&#10;ZXYueG1sUEsFBgAAAAAEAAQA9QAAAIUDAAAAAA==&#10;" adj="4629" fillcolor="#92d050" strokecolor="black [3213]">
                  <v:textbox>
                    <w:txbxContent>
                      <w:p w14:paraId="506899AD" w14:textId="42386A98"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1</w:t>
                        </w:r>
                      </w:p>
                    </w:txbxContent>
                  </v:textbox>
                </v:shape>
                <v:shape id="六边形 122" o:spid="_x0000_s1051" type="#_x0000_t9" style="position:absolute;left:17367;top:5261;width:5041;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bpYsMA&#10;AADcAAAADwAAAGRycy9kb3ducmV2LnhtbERPS2vCQBC+F/oflin01mzMIZjoKiL0dVG0XrwNu2MS&#10;zM4m2a3G/nq3UOhtPr7nzJejbcWFBt84VjBJUhDE2pmGKwWHr9eXKQgfkA22jknBjTwsF48PcyyN&#10;u/KOLvtQiRjCvkQFdQhdKaXXNVn0ieuII3dyg8UQ4VBJM+A1httWZmmaS4sNx4YaO1rXpM/7b6tg&#10;12/8W9EXxe24/Tnlx/de689cqeencTUDEWgM/+I/94eJ87MMfp+JF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bpYsMAAADcAAAADwAAAAAAAAAAAAAAAACYAgAAZHJzL2Rv&#10;d25yZXYueG1sUEsFBgAAAAAEAAQA9QAAAIgDAAAAAA==&#10;" adj="4629" fillcolor="#00b0f0" strokecolor="black [3213]">
                  <v:textbox>
                    <w:txbxContent>
                      <w:p w14:paraId="095E0F05" w14:textId="209011DF"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v:textbox>
                </v:shape>
                <v:shape id="六边形 123" o:spid="_x0000_s1052" type="#_x0000_t9" style="position:absolute;left:17367;top:9582;width:504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pM+cQA&#10;AADcAAAADwAAAGRycy9kb3ducmV2LnhtbERPTWvCQBC9F/wPywi91Y0WQpO6ShG07cVi2ou3YXdM&#10;QrOzSXar0V/vCkJv83ifM18OthFH6n3tWMF0koAg1s7UXCr4+V4/vYDwAdlg45gUnMnDcjF6mGNu&#10;3Il3dCxCKWII+xwVVCG0uZReV2TRT1xLHLmD6y2GCPtSmh5PMdw2cpYkqbRYc2yosKVVRfq3+LMK&#10;dt3Wb7Iuy877r8sh3b93Wn+mSj2Oh7dXEIGG8C++uz9MnD97htsz8QK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KTPnEAAAA3AAAAA8AAAAAAAAAAAAAAAAAmAIAAGRycy9k&#10;b3ducmV2LnhtbFBLBQYAAAAABAAEAPUAAACJAwAAAAA=&#10;" adj="4629" fillcolor="#00b0f0" strokecolor="black [3213]">
                  <v:textbox>
                    <w:txbxContent>
                      <w:p w14:paraId="7872DAAD" w14:textId="1D69DB8D"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v:textbox>
                </v:shape>
                <v:shape id="六边形 124" o:spid="_x0000_s1053" type="#_x0000_t9" style="position:absolute;left:21267;top:7421;width:5041;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UjcQA&#10;AADcAAAADwAAAGRycy9kb3ducmV2LnhtbERPTWvCQBC9F/wPywi91Y1SQpO6ShG07cVi2ou3YXdM&#10;QrOzSXar0V/vCkJv83ifM18OthFH6n3tWMF0koAg1s7UXCr4+V4/vYDwAdlg45gUnMnDcjF6mGNu&#10;3Il3dCxCKWII+xwVVCG0uZReV2TRT1xLHLmD6y2GCPtSmh5PMdw2cpYkqbRYc2yosKVVRfq3+LMK&#10;dt3Wb7Iuy877r8sh3b93Wn+mSj2Oh7dXEIGG8C++uz9MnD97htsz8QK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j1I3EAAAA3AAAAA8AAAAAAAAAAAAAAAAAmAIAAGRycy9k&#10;b3ducmV2LnhtbFBLBQYAAAAABAAEAPUAAACJAwAAAAA=&#10;" adj="4629" fillcolor="#00b0f0" strokecolor="black [3213]">
                  <v:textbox>
                    <w:txbxContent>
                      <w:p w14:paraId="693C10F6" w14:textId="00858D79"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v:textbox>
                </v:shape>
                <v:shape id="六边形 125" o:spid="_x0000_s1054" type="#_x0000_t9" style="position:absolute;left:21267;top:11742;width:504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9xFsQA&#10;AADcAAAADwAAAGRycy9kb3ducmV2LnhtbERPTWvCQBC9F/wPywi91Y1CQ5O6ShG07cVi2ou3YXdM&#10;QrOzSXar0V/vCkJv83ifM18OthFH6n3tWMF0koAg1s7UXCr4+V4/vYDwAdlg45gUnMnDcjF6mGNu&#10;3Il3dCxCKWII+xwVVCG0uZReV2TRT1xLHLmD6y2GCPtSmh5PMdw2cpYkqbRYc2yosKVVRfq3+LMK&#10;dt3Wb7Iuy877r8sh3b93Wn+mSj2Oh7dXEIGG8C++uz9MnD97htsz8QK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vcRbEAAAA3AAAAA8AAAAAAAAAAAAAAAAAmAIAAGRycy9k&#10;b3ducmV2LnhtbFBLBQYAAAAABAAEAPUAAACJAwAAAAA=&#10;" adj="4629" fillcolor="#00b0f0" strokecolor="black [3213]">
                  <v:textbox>
                    <w:txbxContent>
                      <w:p w14:paraId="40639FC8" w14:textId="3EFA5D74"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v:textbox>
                </v:shape>
                <v:shape id="六边形 126" o:spid="_x0000_s1055" type="#_x0000_t9" style="position:absolute;left:21267;top:3101;width:504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3vYcMA&#10;AADcAAAADwAAAGRycy9kb3ducmV2LnhtbERPTWvCQBC9F/wPywje6kYPoYmuIoLWXipaL96G3TEJ&#10;ZmeT7FZjf71bKPQ2j/c582Vva3GjzleOFUzGCQhi7UzFhYLT1+b1DYQPyAZrx6TgQR6Wi8HLHHPj&#10;7nyg2zEUIoawz1FBGUKTS+l1SRb92DXEkbu4zmKIsCuk6fAew20tp0mSSosVx4YSG1qXpK/Hb6vg&#10;0H76bdZm2eO8/7mk5/dW649UqdGwX81ABOrDv/jPvTNx/jSF32fiB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3vYcMAAADcAAAADwAAAAAAAAAAAAAAAACYAgAAZHJzL2Rv&#10;d25yZXYueG1sUEsFBgAAAAAEAAQA9QAAAIgDAAAAAA==&#10;" adj="4629" fillcolor="#00b0f0" strokecolor="black [3213]">
                  <v:textbox>
                    <w:txbxContent>
                      <w:p w14:paraId="48F5A382" w14:textId="342FF500"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v:textbox>
                </v:shape>
                <v:shape id="六边形 127" o:spid="_x0000_s1056" type="#_x0000_t9" style="position:absolute;left:13420;top:7421;width:5040;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FK+sQA&#10;AADcAAAADwAAAGRycy9kb3ducmV2LnhtbERPPW/CMBDdK/EfrEPqVhwY0ibFoAoJaBcqoAvbyT6S&#10;qPE5iQ2E/voaCYntnt7nTee9rcWZOl85VjAeJSCItTMVFwp+9suXNxA+IBusHZOCK3mYzwZPU8yN&#10;u/CWzrtQiBjCPkcFZQhNLqXXJVn0I9cQR+7oOoshwq6QpsNLDLe1nCRJKi1WHBtKbGhRkv7dnayC&#10;bbvxq6zNsuvh+++YHtat1l+pUs/D/uMdRKA+PMR396eJ8yevcHsmXi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xSvrEAAAA3AAAAA8AAAAAAAAAAAAAAAAAmAIAAGRycy9k&#10;b3ducmV2LnhtbFBLBQYAAAAABAAEAPUAAACJAwAAAAA=&#10;" adj="4629" fillcolor="#00b0f0" strokecolor="black [3213]">
                  <v:textbox>
                    <w:txbxContent>
                      <w:p w14:paraId="520A6B1C" w14:textId="77777777"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v:textbox>
                </v:shape>
                <v:shape id="六边形 128" o:spid="_x0000_s1057" type="#_x0000_t9" style="position:absolute;left:13420;top:11742;width:504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7eiMYA&#10;AADcAAAADwAAAGRycy9kb3ducmV2LnhtbESPO2/DMAyE9wL9DwILdGvkZDBqJ0oQBOhraZHHko2Q&#10;GNuIRdmWmjj99eVQoBuJO959XKxG36oLDbEJbGA6yUAR2+Aargwc9i9Pz6BiQnbYBiYDN4qwWt7f&#10;LbB04cpbuuxSpSSEY4kG6pS6Uutoa/IYJ6EjFu0UBo9J1qHSbsCrhPtWz7Is1x4bloYaO9rUZM+7&#10;b29g23/G16Ivitvx6+eUH996az9yYx4fxvUcVKIx/Zv/rt+d4M+EVp6RC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7eiMYAAADcAAAADwAAAAAAAAAAAAAAAACYAgAAZHJz&#10;L2Rvd25yZXYueG1sUEsFBgAAAAAEAAQA9QAAAIsDAAAAAA==&#10;" adj="4629" fillcolor="#00b0f0" strokecolor="black [3213]">
                  <v:textbox>
                    <w:txbxContent>
                      <w:p w14:paraId="74BBE101" w14:textId="77777777"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v:textbox>
                </v:shape>
                <v:shape id="六边形 129" o:spid="_x0000_s1058" type="#_x0000_t9" style="position:absolute;left:13420;top:3101;width:504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J7E8MA&#10;AADcAAAADwAAAGRycy9kb3ducmV2LnhtbERPTWvCQBC9F/wPywje6kYPoYmuIoLWXipaL96G3TEJ&#10;ZmeT7FZjf71bKPQ2j/c582Vva3GjzleOFUzGCQhi7UzFhYLT1+b1DYQPyAZrx6TgQR6Wi8HLHHPj&#10;7nyg2zEUIoawz1FBGUKTS+l1SRb92DXEkbu4zmKIsCuk6fAew20tp0mSSosVx4YSG1qXpK/Hb6vg&#10;0H76bdZm2eO8/7mk5/dW649UqdGwX81ABOrDv/jPvTNx/jSD32fiB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J7E8MAAADcAAAADwAAAAAAAAAAAAAAAACYAgAAZHJzL2Rv&#10;d25yZXYueG1sUEsFBgAAAAAEAAQA9QAAAIgDAAAAAA==&#10;" adj="4629" fillcolor="#00b0f0" strokecolor="black [3213]">
                  <v:textbox>
                    <w:txbxContent>
                      <w:p w14:paraId="66B3E4FD" w14:textId="77777777"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2</w:t>
                        </w:r>
                      </w:p>
                    </w:txbxContent>
                  </v:textbox>
                </v:shape>
                <v:shape id="六边形 130" o:spid="_x0000_s1059" type="#_x0000_t9" style="position:absolute;left:33092;top:5261;width:5041;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UNGsYA&#10;AADcAAAADwAAAGRycy9kb3ducmV2LnhtbESPQWsCQQyF70L/w5CCtzrbirWujlILpT0URat4DTvp&#10;7tCdzLIz1dVfbw4Fbwnv5b0vs0Xna3WkNrrABh4HGSjiIljHpYHd9/vDC6iYkC3WgcnAmSIs5ne9&#10;GeY2nHhDx20qlYRwzNFAlVKTax2LijzGQWiIRfsJrccka1tq2+JJwn2tn7LsWXt0LA0VNvRWUfG7&#10;/fMGXF2MvibL/frcOYery+gwPiw/jOnfd69TUIm6dDP/X39awR8KvjwjE+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UNGsYAAADcAAAADwAAAAAAAAAAAAAAAACYAgAAZHJz&#10;L2Rvd25yZXYueG1sUEsFBgAAAAAEAAQA9QAAAIsDAAAAAA==&#10;" adj="4629" fillcolor="#ffc000" strokecolor="black [3213]">
                  <v:textbox>
                    <w:txbxContent>
                      <w:p w14:paraId="16A456E4" w14:textId="2CF686AD"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v:textbox>
                </v:shape>
                <v:shape id="六边形 131" o:spid="_x0000_s1060" type="#_x0000_t9" style="position:absolute;left:33092;top:9582;width:504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mogcMA&#10;AADcAAAADwAAAGRycy9kb3ducmV2LnhtbERPTWsCMRC9C/6HMII3zapY29UoKog9lBZtxeuwGXeD&#10;m8myibr21zcFwds83ufMFo0txZVqbxwrGPQTEMSZ04ZzBT/fm94rCB+QNZaOScGdPCzm7dYMU+1u&#10;vKPrPuQihrBPUUERQpVK6bOCLPq+q4gjd3K1xRBhnUtd4y2G21IOk+RFWjQcGwqsaF1Qdt5frAJT&#10;ZuOPt9Xh694Yg5+/4+PkuNoq1e00yymIQE14ih/udx3njwbw/0y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mogcMAAADcAAAADwAAAAAAAAAAAAAAAACYAgAAZHJzL2Rv&#10;d25yZXYueG1sUEsFBgAAAAAEAAQA9QAAAIgDAAAAAA==&#10;" adj="4629" fillcolor="#ffc000" strokecolor="black [3213]">
                  <v:textbox>
                    <w:txbxContent>
                      <w:p w14:paraId="39A618C8" w14:textId="4BFFEE5F"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v:textbox>
                </v:shape>
                <v:shape id="六边形 132" o:spid="_x0000_s1061" type="#_x0000_t9" style="position:absolute;left:25215;top:5261;width:5040;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29sQA&#10;AADcAAAADwAAAGRycy9kb3ducmV2LnhtbERPTWvCQBC9C/6HZYTedFNFbVM3oQqlPYiibfE6ZKfJ&#10;0uxsyG419te7guBtHu9zFnlna3Gk1hvHCh5HCQjiwmnDpYKvz7fhEwgfkDXWjknBmTzkWb+3wFS7&#10;E+/ouA+liCHsU1RQhdCkUvqiIot+5BriyP241mKIsC2lbvEUw20tx0kykxYNx4YKG1pVVPzu/6wC&#10;UxfT9fPye3vujMHN//QwPyzflXoYdK8vIAJ14S6+uT90nD8Zw/WZeIHM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7NvbEAAAA3AAAAA8AAAAAAAAAAAAAAAAAmAIAAGRycy9k&#10;b3ducmV2LnhtbFBLBQYAAAAABAAEAPUAAACJAwAAAAA=&#10;" adj="4629" fillcolor="#ffc000" strokecolor="black [3213]">
                  <v:textbox>
                    <w:txbxContent>
                      <w:p w14:paraId="34119416" w14:textId="63616779"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v:textbox>
                </v:shape>
                <v:shape id="六边形 133" o:spid="_x0000_s1062" type="#_x0000_t9" style="position:absolute;left:25215;top:9582;width:504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TbcMA&#10;AADcAAAADwAAAGRycy9kb3ducmV2LnhtbERPTWsCMRC9F/wPYYTeataK2q5G0YLoQRRtxeuwGXeD&#10;m8mySXX11xuh0Ns83ueMp40txYVqbxwr6HYSEMSZ04ZzBT/fi7cPED4gaywdk4IbeZhOWi9jTLW7&#10;8o4u+5CLGMI+RQVFCFUqpc8Ksug7riKO3MnVFkOEdS51jdcYbkv5niQDadFwbCiwoq+CsvP+1yow&#10;ZdZff84P21tjDG7u/ePwOF8q9dpuZiMQgZrwL/5zr3Sc3+vB85l4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eTbcMAAADcAAAADwAAAAAAAAAAAAAAAACYAgAAZHJzL2Rv&#10;d25yZXYueG1sUEsFBgAAAAAEAAQA9QAAAIgDAAAAAA==&#10;" adj="4629" fillcolor="#ffc000" strokecolor="black [3213]">
                  <v:textbox>
                    <w:txbxContent>
                      <w:p w14:paraId="216AEB42" w14:textId="17CC7887"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v:textbox>
                </v:shape>
                <v:shape id="六边形 134" o:spid="_x0000_s1063" type="#_x0000_t9" style="position:absolute;left:29115;top:7421;width:5040;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4LGcQA&#10;AADcAAAADwAAAGRycy9kb3ducmV2LnhtbERPS2sCMRC+C/0PYQq9uVlbX90apRaKPYiitngdNuNu&#10;6GaybFJd/fWmIHibj+85k1lrK3GkxhvHCnpJCoI4d9pwoeB799kdg/ABWWPlmBScycNs+tCZYKbd&#10;iTd03IZCxBD2GSooQ6gzKX1ekkWfuJo4cgfXWAwRNoXUDZ5iuK3kc5oOpUXDsaHEmj5Kyn+3f1aB&#10;qfLB8nX+sz63xuDqMtiP9vOFUk+P7fsbiEBtuItv7i8d57/04f+ZeIG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eCxnEAAAA3AAAAA8AAAAAAAAAAAAAAAAAmAIAAGRycy9k&#10;b3ducmV2LnhtbFBLBQYAAAAABAAEAPUAAACJAwAAAAA=&#10;" adj="4629" fillcolor="#ffc000" strokecolor="black [3213]">
                  <v:textbox>
                    <w:txbxContent>
                      <w:p w14:paraId="1DCFFF99" w14:textId="310D72A8"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v:textbox>
                </v:shape>
                <v:shape id="六边形 135" o:spid="_x0000_s1064" type="#_x0000_t9" style="position:absolute;left:29115;top:11742;width:504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ugsMA&#10;AADcAAAADwAAAGRycy9kb3ducmV2LnhtbERPS2sCMRC+F/ofwgi91azKVl2NokJpD6L4wuuwGXdD&#10;N5Nlk+raX28Khd7m43vOdN7aSlyp8caxgl43AUGcO224UHA8vL+OQPiArLFyTAru5GE+e36aYqbd&#10;jXd03YdCxBD2GSooQ6gzKX1ekkXfdTVx5C6usRgibAqpG7zFcFvJfpK8SYuGY0OJNa1Kyr/231aB&#10;qfJ0PV6etvfWGNz8pOfhefmh1EunXUxABGrDv/jP/anj/EEKv8/EC+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ugsMAAADcAAAADwAAAAAAAAAAAAAAAACYAgAAZHJzL2Rv&#10;d25yZXYueG1sUEsFBgAAAAAEAAQA9QAAAIgDAAAAAA==&#10;" adj="4629" fillcolor="#ffc000" strokecolor="black [3213]">
                  <v:textbox>
                    <w:txbxContent>
                      <w:p w14:paraId="4F8D4209" w14:textId="07E35318"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v:textbox>
                </v:shape>
                <v:shape id="六边形 136" o:spid="_x0000_s1065" type="#_x0000_t9" style="position:absolute;left:29115;top:3101;width:504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9cQA&#10;AADcAAAADwAAAGRycy9kb3ducmV2LnhtbERPTWvCQBC9C/6HZYTedNMWtU3dSC2IHkTRtngdstNk&#10;aXY2ZNcY++u7guBtHu9zZvPOVqKlxhvHCh5HCQji3GnDhYKvz+XwBYQPyBorx6TgQh7mWb83w1S7&#10;M++pPYRCxBD2KSooQ6hTKX1ekkU/cjVx5H5cYzFE2BRSN3iO4baST0kykRYNx4YSa/ooKf89nKwC&#10;U+Xjzevie3fpjMHt3/g4PS5WSj0Muvc3EIG6cBff3Gsd5z9P4PpMvE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AMPXEAAAA3AAAAA8AAAAAAAAAAAAAAAAAmAIAAGRycy9k&#10;b3ducmV2LnhtbFBLBQYAAAAABAAEAPUAAACJAwAAAAA=&#10;" adj="4629" fillcolor="#ffc000" strokecolor="black [3213]">
                  <v:textbox>
                    <w:txbxContent>
                      <w:p w14:paraId="792B289C" w14:textId="587B4E8C" w:rsidR="00BB4DE6" w:rsidRPr="00BB4DE6" w:rsidRDefault="00BB4DE6" w:rsidP="00BB4DE6">
                        <w:pPr>
                          <w:pStyle w:val="af5"/>
                          <w:spacing w:before="0" w:beforeAutospacing="0" w:after="0" w:afterAutospacing="0"/>
                          <w:textAlignment w:val="baseline"/>
                          <w:rPr>
                            <w:sz w:val="13"/>
                            <w:szCs w:val="13"/>
                          </w:rPr>
                        </w:pPr>
                        <w:r w:rsidRPr="00BB4DE6">
                          <w:rPr>
                            <w:rFonts w:ascii="Arial" w:hAnsi="Arial" w:cstheme="minorBidi"/>
                            <w:color w:val="000000" w:themeColor="text1"/>
                            <w:kern w:val="24"/>
                            <w:sz w:val="13"/>
                            <w:szCs w:val="13"/>
                          </w:rPr>
                          <w:t>PA</w:t>
                        </w:r>
                        <w:r>
                          <w:rPr>
                            <w:rFonts w:ascii="Arial" w:hAnsi="Arial" w:cstheme="minorBidi"/>
                            <w:color w:val="000000" w:themeColor="text1"/>
                            <w:kern w:val="24"/>
                            <w:sz w:val="13"/>
                            <w:szCs w:val="13"/>
                          </w:rPr>
                          <w:t>3</w:t>
                        </w:r>
                      </w:p>
                    </w:txbxContent>
                  </v:textbox>
                </v:shape>
                <v:rect id="矩形 138" o:spid="_x0000_s1066" style="position:absolute;left:14718;top:17768;width:11390;height:24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xC8QA&#10;AADcAAAADwAAAGRycy9kb3ducmV2LnhtbESPzWoDMQyE74W8g1Ghl9LYTUsomzghlP6RnPLzAGKt&#10;7Jqu5cV2Ntu3rw6F3iRmNPNpuR5DpwZK2Ue28Dg1oIjr6Dw3Fk7H94cXULkgO+wik4UfyrBeTW6W&#10;WLl45T0Nh9IoCeFcoYW2lL7SOtctBczT2BOLdo4pYJE1NdolvEp46PTMmLkO6FkaWuzptaX6+3AJ&#10;Fp4/Zts3f292PgwXPG11Mp+8s/budtwsQBUay7/57/rLCf6T0MozMoF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BcQvEAAAA3AAAAA8AAAAAAAAAAAAAAAAAmAIAAGRycy9k&#10;b3ducmV2LnhtbFBLBQYAAAAABAAEAPUAAACJAwAAAAA=&#10;" filled="f" stroked="f">
                  <v:textbox style="mso-fit-shape-to-text:t">
                    <w:txbxContent>
                      <w:p w14:paraId="020D9F22" w14:textId="77777777" w:rsidR="00BB4DE6" w:rsidRDefault="00BB4DE6" w:rsidP="00BB4DE6">
                        <w:pPr>
                          <w:pStyle w:val="af5"/>
                          <w:spacing w:before="0" w:beforeAutospacing="0" w:after="0" w:afterAutospacing="0"/>
                        </w:pPr>
                        <w:r>
                          <w:rPr>
                            <w:rFonts w:ascii="Arial" w:hAnsi="Arial"/>
                            <w:color w:val="0070C0"/>
                            <w:kern w:val="24"/>
                            <w:sz w:val="21"/>
                            <w:szCs w:val="21"/>
                          </w:rPr>
                          <w:t>Positioning area</w:t>
                        </w:r>
                      </w:p>
                    </w:txbxContent>
                  </v:textbox>
                </v:rect>
                <v:oval id="Oval 12" o:spid="_x0000_s1067" style="position:absolute;left:13086;top:1569;width:13663;height:158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WUMIA&#10;AADcAAAADwAAAGRycy9kb3ducmV2LnhtbERPTWvCQBC9F/wPywi9FN1ooZjoKlYQcioY9T5mxySY&#10;nU1315j213cLhd7m8T5ntRlMK3pyvrGsYDZNQBCXVjdcKTgd95MFCB+QNbaWScEXedisR08rzLR9&#10;8IH6IlQihrDPUEEdQpdJ6cuaDPqp7Ygjd7XOYIjQVVI7fMRw08p5krxJgw3Hhho72tVU3oq7UVCe&#10;8JC6e/qZv3TnvLh8p/3He1DqeTxslyACDeFf/OfOdZz/msLvM/EC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nNZQwgAAANwAAAAPAAAAAAAAAAAAAAAAAJgCAABkcnMvZG93&#10;bnJldi54bWxQSwUGAAAAAAQABAD1AAAAhwMAAAAA&#10;" filled="f" strokecolor="#0070c0" strokeweight="1pt">
                  <v:stroke joinstyle="miter"/>
                </v:oval>
                <w10:anchorlock/>
              </v:group>
            </w:pict>
          </mc:Fallback>
        </mc:AlternateContent>
      </w:r>
    </w:p>
    <w:p w14:paraId="62D17F25" w14:textId="21CAEDAA" w:rsidR="00112DEF" w:rsidRPr="0002364C" w:rsidRDefault="00A87ADD" w:rsidP="0002364C">
      <w:pPr>
        <w:pStyle w:val="Caption"/>
        <w:rPr>
          <w:b w:val="0"/>
          <w:lang w:eastAsia="zh-CN"/>
        </w:rPr>
      </w:pPr>
      <w:bookmarkStart w:id="7" w:name="_Ref73202205"/>
      <w:r>
        <w:t xml:space="preserve">Figure </w:t>
      </w:r>
      <w:r w:rsidR="00A17C92">
        <w:rPr>
          <w:noProof/>
        </w:rPr>
        <w:fldChar w:fldCharType="begin"/>
      </w:r>
      <w:r w:rsidR="00A17C92">
        <w:rPr>
          <w:noProof/>
        </w:rPr>
        <w:instrText xml:space="preserve"> SEQ Figure \* ARABIC </w:instrText>
      </w:r>
      <w:r w:rsidR="00A17C92">
        <w:rPr>
          <w:noProof/>
        </w:rPr>
        <w:fldChar w:fldCharType="separate"/>
      </w:r>
      <w:r w:rsidR="00CF3B20">
        <w:rPr>
          <w:noProof/>
        </w:rPr>
        <w:t>3</w:t>
      </w:r>
      <w:r w:rsidR="00A17C92">
        <w:rPr>
          <w:noProof/>
        </w:rPr>
        <w:fldChar w:fldCharType="end"/>
      </w:r>
      <w:bookmarkEnd w:id="7"/>
      <w:r>
        <w:t xml:space="preserve"> Illustration of positioning area</w:t>
      </w:r>
      <w:r w:rsidR="00BB4DE6">
        <w:t xml:space="preserve"> (non-overlapping case)</w:t>
      </w:r>
    </w:p>
    <w:p w14:paraId="243FC23E" w14:textId="764D7A75" w:rsidR="00A87ADD" w:rsidRDefault="00A87ADD" w:rsidP="0002364C">
      <w:pPr>
        <w:rPr>
          <w:lang w:eastAsia="zh-CN"/>
        </w:rPr>
      </w:pPr>
    </w:p>
    <w:p w14:paraId="5CD390F8" w14:textId="5513C8F4" w:rsidR="00223AF7" w:rsidRPr="00064DFB" w:rsidRDefault="00223AF7" w:rsidP="00064DFB">
      <w:pPr>
        <w:pStyle w:val="Heading3"/>
        <w:rPr>
          <w:rFonts w:eastAsiaTheme="minorEastAsia"/>
          <w:lang w:eastAsia="zh-CN"/>
        </w:rPr>
      </w:pPr>
      <w:r w:rsidRPr="00064DFB">
        <w:rPr>
          <w:rFonts w:eastAsiaTheme="minorEastAsia"/>
          <w:lang w:eastAsia="zh-CN"/>
        </w:rPr>
        <w:t>2.3.3</w:t>
      </w:r>
      <w:r w:rsidR="006356C1" w:rsidRPr="00064DFB">
        <w:rPr>
          <w:rFonts w:eastAsiaTheme="minorEastAsia"/>
          <w:lang w:eastAsia="zh-CN"/>
        </w:rPr>
        <w:tab/>
        <w:t>Ultra</w:t>
      </w:r>
      <w:r w:rsidRPr="00064DFB">
        <w:rPr>
          <w:rFonts w:eastAsiaTheme="minorEastAsia"/>
          <w:lang w:eastAsia="zh-CN"/>
        </w:rPr>
        <w:t xml:space="preserve"> deep sleep</w:t>
      </w:r>
    </w:p>
    <w:p w14:paraId="3D4E2854" w14:textId="52749E16" w:rsidR="003E01E6" w:rsidRPr="00064DFB" w:rsidRDefault="003B5454" w:rsidP="00064DFB">
      <w:pPr>
        <w:jc w:val="both"/>
        <w:rPr>
          <w:lang w:eastAsia="zh-CN"/>
        </w:rPr>
      </w:pPr>
      <w:r w:rsidRPr="00064DFB">
        <w:rPr>
          <w:lang w:eastAsia="zh-CN"/>
        </w:rPr>
        <w:t xml:space="preserve">Keeping UE in </w:t>
      </w:r>
      <w:r w:rsidR="00D443BB" w:rsidRPr="00064DFB">
        <w:rPr>
          <w:lang w:eastAsia="zh-CN"/>
        </w:rPr>
        <w:t xml:space="preserve">the </w:t>
      </w:r>
      <w:r w:rsidRPr="00064DFB">
        <w:rPr>
          <w:lang w:eastAsia="zh-CN"/>
        </w:rPr>
        <w:t>“sleep state”</w:t>
      </w:r>
      <w:r w:rsidR="00B84808" w:rsidRPr="00064DFB">
        <w:rPr>
          <w:lang w:eastAsia="zh-CN"/>
        </w:rPr>
        <w:t xml:space="preserve"> as long as possible and reducing the power consumption of the “sleep state”</w:t>
      </w:r>
      <w:r w:rsidR="00D443BB" w:rsidRPr="00064DFB">
        <w:rPr>
          <w:lang w:eastAsia="zh-CN"/>
        </w:rPr>
        <w:t xml:space="preserve"> </w:t>
      </w:r>
      <w:r w:rsidR="00B84808" w:rsidRPr="00064DFB">
        <w:rPr>
          <w:lang w:eastAsia="zh-CN"/>
        </w:rPr>
        <w:t>are</w:t>
      </w:r>
      <w:r w:rsidRPr="00064DFB">
        <w:rPr>
          <w:lang w:eastAsia="zh-CN"/>
        </w:rPr>
        <w:t xml:space="preserve"> the most straightforward idea</w:t>
      </w:r>
      <w:r w:rsidR="00B84808" w:rsidRPr="00064DFB">
        <w:rPr>
          <w:lang w:eastAsia="zh-CN"/>
        </w:rPr>
        <w:t>s</w:t>
      </w:r>
      <w:r w:rsidRPr="00064DFB">
        <w:rPr>
          <w:lang w:eastAsia="zh-CN"/>
        </w:rPr>
        <w:t xml:space="preserve"> </w:t>
      </w:r>
      <w:r w:rsidR="00D443BB" w:rsidRPr="00064DFB">
        <w:rPr>
          <w:lang w:eastAsia="zh-CN"/>
        </w:rPr>
        <w:t xml:space="preserve">for UE to save </w:t>
      </w:r>
      <w:r w:rsidRPr="00064DFB">
        <w:rPr>
          <w:lang w:eastAsia="zh-CN"/>
        </w:rPr>
        <w:t xml:space="preserve">power. </w:t>
      </w:r>
      <w:r w:rsidR="00B84808" w:rsidRPr="00064DFB">
        <w:rPr>
          <w:lang w:eastAsia="zh-CN"/>
        </w:rPr>
        <w:t xml:space="preserve">UE power consumption evaluation in </w:t>
      </w:r>
      <w:r w:rsidR="000425ED" w:rsidRPr="00064DFB">
        <w:rPr>
          <w:lang w:eastAsia="zh-CN"/>
        </w:rPr>
        <w:fldChar w:fldCharType="begin"/>
      </w:r>
      <w:r w:rsidR="000425ED" w:rsidRPr="00064DFB">
        <w:rPr>
          <w:lang w:eastAsia="zh-CN"/>
        </w:rPr>
        <w:instrText xml:space="preserve"> REF _Ref73717142 \r \h </w:instrText>
      </w:r>
      <w:r w:rsidR="001B3324">
        <w:rPr>
          <w:lang w:eastAsia="zh-CN"/>
        </w:rPr>
        <w:instrText xml:space="preserve"> \* MERGEFORMAT </w:instrText>
      </w:r>
      <w:r w:rsidR="000425ED" w:rsidRPr="00064DFB">
        <w:rPr>
          <w:lang w:eastAsia="zh-CN"/>
        </w:rPr>
      </w:r>
      <w:r w:rsidR="000425ED" w:rsidRPr="00064DFB">
        <w:rPr>
          <w:lang w:eastAsia="zh-CN"/>
        </w:rPr>
        <w:fldChar w:fldCharType="separate"/>
      </w:r>
      <w:r w:rsidR="00CF3B20" w:rsidRPr="00064DFB">
        <w:rPr>
          <w:lang w:eastAsia="zh-CN"/>
        </w:rPr>
        <w:t>[11]</w:t>
      </w:r>
      <w:r w:rsidR="000425ED" w:rsidRPr="00064DFB">
        <w:rPr>
          <w:lang w:eastAsia="zh-CN"/>
        </w:rPr>
        <w:fldChar w:fldCharType="end"/>
      </w:r>
      <w:r w:rsidR="00B84808" w:rsidRPr="00064DFB">
        <w:rPr>
          <w:lang w:eastAsia="zh-CN"/>
        </w:rPr>
        <w:t xml:space="preserve"> takes a basis of “deep sleep” with assumption of 1 power unit per slot along with</w:t>
      </w:r>
      <w:r w:rsidR="00223AF7" w:rsidRPr="001B3324">
        <w:rPr>
          <w:lang w:eastAsia="zh-CN"/>
        </w:rPr>
        <w:t xml:space="preserve"> 20ms transition time and 450 power </w:t>
      </w:r>
      <w:r w:rsidR="000425ED" w:rsidRPr="00064DFB">
        <w:rPr>
          <w:lang w:eastAsia="zh-CN"/>
        </w:rPr>
        <w:t xml:space="preserve">unit </w:t>
      </w:r>
      <w:r w:rsidR="00223AF7" w:rsidRPr="001B3324">
        <w:rPr>
          <w:lang w:eastAsia="zh-CN"/>
        </w:rPr>
        <w:t xml:space="preserve">during the transition time. </w:t>
      </w:r>
      <w:r w:rsidR="00B84808" w:rsidRPr="00064DFB">
        <w:rPr>
          <w:lang w:eastAsia="zh-CN"/>
        </w:rPr>
        <w:t xml:space="preserve">However, </w:t>
      </w:r>
      <w:r w:rsidR="003E01E6" w:rsidRPr="00064DFB">
        <w:rPr>
          <w:lang w:eastAsia="zh-CN"/>
        </w:rPr>
        <w:t xml:space="preserve">such “deep sleep” </w:t>
      </w:r>
      <w:r w:rsidR="00E8188A">
        <w:rPr>
          <w:lang w:eastAsia="zh-CN"/>
        </w:rPr>
        <w:t>state</w:t>
      </w:r>
      <w:r w:rsidR="00E8188A" w:rsidRPr="00064DFB">
        <w:rPr>
          <w:lang w:eastAsia="zh-CN"/>
        </w:rPr>
        <w:t xml:space="preserve"> </w:t>
      </w:r>
      <w:r w:rsidR="003E01E6" w:rsidRPr="00064DFB">
        <w:rPr>
          <w:lang w:eastAsia="zh-CN"/>
        </w:rPr>
        <w:t>is not sufficient to support the long battery life required by LPHAP</w:t>
      </w:r>
      <w:r w:rsidR="00E8188A">
        <w:rPr>
          <w:lang w:eastAsia="zh-CN"/>
        </w:rPr>
        <w:t xml:space="preserve">, and even lower power consumption in an </w:t>
      </w:r>
      <w:r w:rsidR="00E8188A" w:rsidRPr="00064DFB">
        <w:rPr>
          <w:lang w:val="en-US" w:eastAsia="zh-CN"/>
        </w:rPr>
        <w:t>“ultra-deep</w:t>
      </w:r>
      <w:r w:rsidR="00E8188A" w:rsidRPr="001B3324">
        <w:rPr>
          <w:lang w:val="en-US" w:eastAsia="zh-CN"/>
        </w:rPr>
        <w:t xml:space="preserve"> sleep</w:t>
      </w:r>
      <w:r w:rsidR="00E8188A" w:rsidRPr="00064DFB">
        <w:rPr>
          <w:lang w:val="en-US" w:eastAsia="zh-CN"/>
        </w:rPr>
        <w:t>”</w:t>
      </w:r>
      <w:r w:rsidR="00E8188A">
        <w:rPr>
          <w:lang w:val="en-US" w:eastAsia="zh-CN"/>
        </w:rPr>
        <w:t xml:space="preserve"> state should be targeted.</w:t>
      </w:r>
    </w:p>
    <w:p w14:paraId="22819283" w14:textId="27EA261C" w:rsidR="00223AF7" w:rsidRDefault="00076BD3" w:rsidP="00064DFB">
      <w:pPr>
        <w:jc w:val="both"/>
        <w:rPr>
          <w:lang w:val="en-US" w:eastAsia="zh-CN"/>
        </w:rPr>
      </w:pPr>
      <w:r>
        <w:rPr>
          <w:lang w:eastAsia="zh-CN"/>
        </w:rPr>
        <w:t xml:space="preserve">The evaluation methodology with </w:t>
      </w:r>
      <w:r>
        <w:rPr>
          <w:lang w:val="en-US" w:eastAsia="zh-CN"/>
        </w:rPr>
        <w:t>an</w:t>
      </w:r>
      <w:r w:rsidR="00520D2E" w:rsidRPr="00064DFB">
        <w:rPr>
          <w:lang w:val="en-US" w:eastAsia="zh-CN"/>
        </w:rPr>
        <w:t xml:space="preserve"> </w:t>
      </w:r>
      <w:r w:rsidR="003E01E6" w:rsidRPr="00064DFB">
        <w:rPr>
          <w:lang w:val="en-US" w:eastAsia="zh-CN"/>
        </w:rPr>
        <w:t>“ultra-deep</w:t>
      </w:r>
      <w:r w:rsidR="006356C1" w:rsidRPr="001B3324">
        <w:rPr>
          <w:lang w:val="en-US" w:eastAsia="zh-CN"/>
        </w:rPr>
        <w:t xml:space="preserve"> sleep</w:t>
      </w:r>
      <w:r w:rsidR="003E01E6" w:rsidRPr="00064DFB">
        <w:rPr>
          <w:lang w:val="en-US" w:eastAsia="zh-CN"/>
        </w:rPr>
        <w:t>”</w:t>
      </w:r>
      <w:r w:rsidR="006356C1" w:rsidRPr="001B3324">
        <w:rPr>
          <w:lang w:val="en-US" w:eastAsia="zh-CN"/>
        </w:rPr>
        <w:t xml:space="preserve"> state </w:t>
      </w:r>
      <w:r>
        <w:rPr>
          <w:lang w:val="en-US" w:eastAsia="zh-CN"/>
        </w:rPr>
        <w:t xml:space="preserve">should be </w:t>
      </w:r>
      <w:r w:rsidR="00520D2E" w:rsidRPr="00064DFB">
        <w:rPr>
          <w:lang w:val="en-US" w:eastAsia="zh-CN"/>
        </w:rPr>
        <w:t>studied</w:t>
      </w:r>
      <w:r>
        <w:rPr>
          <w:lang w:val="en-US" w:eastAsia="zh-CN"/>
        </w:rPr>
        <w:t xml:space="preserve"> to support the long battery life requirement</w:t>
      </w:r>
      <w:r w:rsidR="00520D2E" w:rsidRPr="00064DFB">
        <w:rPr>
          <w:lang w:val="en-US" w:eastAsia="zh-CN"/>
        </w:rPr>
        <w:t xml:space="preserve">. </w:t>
      </w:r>
      <w:r w:rsidR="003E01E6" w:rsidRPr="00064DFB">
        <w:rPr>
          <w:lang w:val="en-US" w:eastAsia="zh-CN"/>
        </w:rPr>
        <w:t>Moreover</w:t>
      </w:r>
      <w:r w:rsidR="00520D2E" w:rsidRPr="00064DFB">
        <w:rPr>
          <w:lang w:val="en-US" w:eastAsia="zh-CN"/>
        </w:rPr>
        <w:t xml:space="preserve">, </w:t>
      </w:r>
      <w:r w:rsidR="003E01E6" w:rsidRPr="00064DFB">
        <w:rPr>
          <w:lang w:val="en-US" w:eastAsia="zh-CN"/>
        </w:rPr>
        <w:t>the</w:t>
      </w:r>
      <w:r w:rsidR="006356C1" w:rsidRPr="001B3324">
        <w:rPr>
          <w:lang w:val="en-US" w:eastAsia="zh-CN"/>
        </w:rPr>
        <w:t xml:space="preserve"> impact</w:t>
      </w:r>
      <w:r w:rsidR="003E01E6" w:rsidRPr="00064DFB">
        <w:rPr>
          <w:lang w:val="en-US" w:eastAsia="zh-CN"/>
        </w:rPr>
        <w:t xml:space="preserve"> of such</w:t>
      </w:r>
      <w:r w:rsidR="006356C1" w:rsidRPr="001B3324">
        <w:rPr>
          <w:lang w:val="en-US" w:eastAsia="zh-CN"/>
        </w:rPr>
        <w:t xml:space="preserve"> </w:t>
      </w:r>
      <w:r w:rsidR="003E01E6" w:rsidRPr="00064DFB">
        <w:rPr>
          <w:lang w:val="en-US" w:eastAsia="zh-CN"/>
        </w:rPr>
        <w:t xml:space="preserve">“ultra-deep sleep” state </w:t>
      </w:r>
      <w:r w:rsidR="006356C1" w:rsidRPr="001B3324">
        <w:rPr>
          <w:lang w:val="en-US" w:eastAsia="zh-CN"/>
        </w:rPr>
        <w:t xml:space="preserve">on the transition time and the </w:t>
      </w:r>
      <w:r w:rsidR="00C60E84" w:rsidRPr="00064DFB">
        <w:rPr>
          <w:lang w:val="en-US" w:eastAsia="zh-CN"/>
        </w:rPr>
        <w:t xml:space="preserve">operations for </w:t>
      </w:r>
      <w:r w:rsidR="006356C1" w:rsidRPr="001B3324">
        <w:rPr>
          <w:lang w:val="en-US" w:eastAsia="zh-CN"/>
        </w:rPr>
        <w:t>UE</w:t>
      </w:r>
      <w:r w:rsidR="00C60E84" w:rsidRPr="00064DFB">
        <w:rPr>
          <w:lang w:val="en-US" w:eastAsia="zh-CN"/>
        </w:rPr>
        <w:t xml:space="preserve"> to</w:t>
      </w:r>
      <w:r w:rsidR="006356C1" w:rsidRPr="001B3324">
        <w:rPr>
          <w:lang w:val="en-US" w:eastAsia="zh-CN"/>
        </w:rPr>
        <w:t xml:space="preserve"> </w:t>
      </w:r>
      <w:r w:rsidR="00C60E84" w:rsidRPr="00064DFB">
        <w:rPr>
          <w:lang w:val="en-US" w:eastAsia="zh-CN"/>
        </w:rPr>
        <w:t>transit</w:t>
      </w:r>
      <w:r w:rsidR="006356C1" w:rsidRPr="001B3324">
        <w:rPr>
          <w:lang w:val="en-US" w:eastAsia="zh-CN"/>
        </w:rPr>
        <w:t xml:space="preserve"> to and from such a state</w:t>
      </w:r>
      <w:r w:rsidR="00520D2E" w:rsidRPr="00064DFB">
        <w:rPr>
          <w:lang w:val="en-US" w:eastAsia="zh-CN"/>
        </w:rPr>
        <w:t xml:space="preserve"> can also be investigated</w:t>
      </w:r>
      <w:r w:rsidR="006356C1" w:rsidRPr="001B3324">
        <w:rPr>
          <w:lang w:val="en-US" w:eastAsia="zh-CN"/>
        </w:rPr>
        <w:t>.</w:t>
      </w:r>
      <w:r w:rsidR="00520D2E" w:rsidRPr="001B3324">
        <w:rPr>
          <w:lang w:val="en-US" w:eastAsia="zh-CN"/>
        </w:rPr>
        <w:t xml:space="preserve"> Similar design </w:t>
      </w:r>
      <w:r w:rsidR="00C60E84" w:rsidRPr="00064DFB">
        <w:rPr>
          <w:lang w:val="en-US" w:eastAsia="zh-CN"/>
        </w:rPr>
        <w:t>has been</w:t>
      </w:r>
      <w:r w:rsidR="00520D2E" w:rsidRPr="001B3324">
        <w:rPr>
          <w:lang w:val="en-US" w:eastAsia="zh-CN"/>
        </w:rPr>
        <w:t xml:space="preserve"> verified by the existing UWB product according the data sheet </w:t>
      </w:r>
      <w:r w:rsidR="00520D2E" w:rsidRPr="001B3324">
        <w:rPr>
          <w:lang w:val="en-US" w:eastAsia="zh-CN"/>
        </w:rPr>
        <w:lastRenderedPageBreak/>
        <w:t xml:space="preserve">from </w:t>
      </w:r>
      <w:r w:rsidR="00520D2E" w:rsidRPr="00064DFB">
        <w:rPr>
          <w:i/>
          <w:lang w:val="en-US" w:eastAsia="zh-CN"/>
        </w:rPr>
        <w:t>Decawave</w:t>
      </w:r>
      <w:r w:rsidR="000425ED" w:rsidRPr="00064DFB">
        <w:rPr>
          <w:i/>
          <w:lang w:val="en-US" w:eastAsia="zh-CN"/>
        </w:rPr>
        <w:t xml:space="preserve"> </w:t>
      </w:r>
      <w:r w:rsidR="000425ED" w:rsidRPr="00064DFB">
        <w:rPr>
          <w:lang w:val="en-US" w:eastAsia="zh-CN"/>
        </w:rPr>
        <w:fldChar w:fldCharType="begin"/>
      </w:r>
      <w:r w:rsidR="000425ED" w:rsidRPr="00064DFB">
        <w:rPr>
          <w:lang w:val="en-US" w:eastAsia="zh-CN"/>
        </w:rPr>
        <w:instrText xml:space="preserve"> REF _Ref73717152 \r \h </w:instrText>
      </w:r>
      <w:r w:rsidR="001B3324">
        <w:rPr>
          <w:lang w:val="en-US" w:eastAsia="zh-CN"/>
        </w:rPr>
        <w:instrText xml:space="preserve"> \* MERGEFORMAT </w:instrText>
      </w:r>
      <w:r w:rsidR="000425ED" w:rsidRPr="00064DFB">
        <w:rPr>
          <w:lang w:val="en-US" w:eastAsia="zh-CN"/>
        </w:rPr>
      </w:r>
      <w:r w:rsidR="000425ED" w:rsidRPr="00064DFB">
        <w:rPr>
          <w:lang w:val="en-US" w:eastAsia="zh-CN"/>
        </w:rPr>
        <w:fldChar w:fldCharType="separate"/>
      </w:r>
      <w:r w:rsidR="00CF3B20" w:rsidRPr="00064DFB">
        <w:rPr>
          <w:lang w:val="en-US" w:eastAsia="zh-CN"/>
        </w:rPr>
        <w:t>[12]</w:t>
      </w:r>
      <w:r w:rsidR="000425ED" w:rsidRPr="00064DFB">
        <w:rPr>
          <w:lang w:val="en-US" w:eastAsia="zh-CN"/>
        </w:rPr>
        <w:fldChar w:fldCharType="end"/>
      </w:r>
      <w:r w:rsidR="00520D2E" w:rsidRPr="001B3324">
        <w:rPr>
          <w:lang w:val="en-US" w:eastAsia="zh-CN"/>
        </w:rPr>
        <w:t xml:space="preserve">, where the supply current in </w:t>
      </w:r>
      <w:r w:rsidR="00C60E84" w:rsidRPr="00064DFB">
        <w:rPr>
          <w:lang w:val="en-US" w:eastAsia="zh-CN"/>
        </w:rPr>
        <w:t>“</w:t>
      </w:r>
      <w:r w:rsidR="00520D2E" w:rsidRPr="001B3324">
        <w:rPr>
          <w:lang w:val="en-US" w:eastAsia="zh-CN"/>
        </w:rPr>
        <w:t>DEEP SLEEP</w:t>
      </w:r>
      <w:r w:rsidR="00C60E84" w:rsidRPr="00064DFB">
        <w:rPr>
          <w:lang w:val="en-US" w:eastAsia="zh-CN"/>
        </w:rPr>
        <w:t>”</w:t>
      </w:r>
      <w:r w:rsidR="00520D2E" w:rsidRPr="001B3324">
        <w:rPr>
          <w:lang w:val="en-US" w:eastAsia="zh-CN"/>
        </w:rPr>
        <w:t xml:space="preserve"> mode can be less than one millionth of the </w:t>
      </w:r>
      <w:r w:rsidR="000425ED" w:rsidRPr="00064DFB">
        <w:rPr>
          <w:lang w:val="en-US" w:eastAsia="zh-CN"/>
        </w:rPr>
        <w:t xml:space="preserve">supply </w:t>
      </w:r>
      <w:r w:rsidR="00520D2E" w:rsidRPr="001B3324">
        <w:rPr>
          <w:lang w:val="en-US" w:eastAsia="zh-CN"/>
        </w:rPr>
        <w:t>current in normal operation.</w:t>
      </w:r>
    </w:p>
    <w:p w14:paraId="16F3B175" w14:textId="77777777" w:rsidR="00520D2E" w:rsidRDefault="00520D2E" w:rsidP="0002364C">
      <w:pPr>
        <w:rPr>
          <w:lang w:val="en-US" w:eastAsia="zh-CN"/>
        </w:rPr>
      </w:pPr>
    </w:p>
    <w:p w14:paraId="06B74FED" w14:textId="5198E8F7" w:rsidR="00782D87" w:rsidRPr="00064DFB" w:rsidRDefault="00782D87" w:rsidP="0002364C">
      <w:pPr>
        <w:rPr>
          <w:lang w:val="en-US" w:eastAsia="zh-CN"/>
        </w:rPr>
      </w:pPr>
      <w:r>
        <w:rPr>
          <w:rFonts w:hint="eastAsia"/>
          <w:lang w:val="en-US" w:eastAsia="zh-CN"/>
        </w:rPr>
        <w:t>I</w:t>
      </w:r>
      <w:r>
        <w:rPr>
          <w:lang w:val="en-US" w:eastAsia="zh-CN"/>
        </w:rPr>
        <w:t>n summary, we have following proposal to enable LPHAP.</w:t>
      </w:r>
    </w:p>
    <w:p w14:paraId="397E7470" w14:textId="3D8BA0FE" w:rsidR="00B30D3F" w:rsidRDefault="00B30D3F" w:rsidP="00B30D3F">
      <w:pPr>
        <w:jc w:val="both"/>
        <w:rPr>
          <w:b/>
          <w:i/>
          <w:lang w:eastAsia="zh-CN"/>
        </w:rPr>
      </w:pPr>
      <w:r w:rsidRPr="00A06279">
        <w:rPr>
          <w:b/>
          <w:i/>
          <w:lang w:eastAsia="zh-CN"/>
        </w:rPr>
        <w:t xml:space="preserve">Proposal </w:t>
      </w:r>
      <w:r w:rsidR="00717469" w:rsidRPr="00A06279">
        <w:rPr>
          <w:b/>
          <w:i/>
          <w:lang w:eastAsia="zh-CN"/>
        </w:rPr>
        <w:t>2</w:t>
      </w:r>
      <w:r w:rsidRPr="00A06279">
        <w:rPr>
          <w:b/>
          <w:i/>
          <w:lang w:eastAsia="zh-CN"/>
        </w:rPr>
        <w:t>:</w:t>
      </w:r>
      <w:r w:rsidRPr="00553068">
        <w:rPr>
          <w:b/>
          <w:i/>
          <w:lang w:eastAsia="zh-CN"/>
        </w:rPr>
        <w:t xml:space="preserve"> </w:t>
      </w:r>
      <w:r w:rsidR="006D1F5D">
        <w:rPr>
          <w:b/>
          <w:i/>
          <w:lang w:eastAsia="zh-CN"/>
        </w:rPr>
        <w:t xml:space="preserve">For supporting </w:t>
      </w:r>
      <w:r w:rsidR="00717469">
        <w:rPr>
          <w:b/>
          <w:i/>
          <w:lang w:eastAsia="zh-CN"/>
        </w:rPr>
        <w:t>LPHAP</w:t>
      </w:r>
      <w:r w:rsidR="001E3A39">
        <w:rPr>
          <w:b/>
          <w:i/>
          <w:lang w:eastAsia="zh-CN"/>
        </w:rPr>
        <w:t xml:space="preserve"> in Rel-18</w:t>
      </w:r>
      <w:r w:rsidR="00717469">
        <w:rPr>
          <w:b/>
          <w:i/>
          <w:lang w:eastAsia="zh-CN"/>
        </w:rPr>
        <w:t xml:space="preserve">, the following </w:t>
      </w:r>
      <w:r w:rsidR="00AA6CB5">
        <w:rPr>
          <w:b/>
          <w:i/>
          <w:lang w:eastAsia="zh-CN"/>
        </w:rPr>
        <w:t>aspects are considered</w:t>
      </w:r>
      <w:r w:rsidR="00AA5E7C">
        <w:rPr>
          <w:b/>
          <w:i/>
          <w:lang w:eastAsia="zh-CN"/>
        </w:rPr>
        <w:t>:</w:t>
      </w:r>
    </w:p>
    <w:p w14:paraId="72369DE8" w14:textId="6761664B" w:rsidR="00717469" w:rsidRDefault="00717469" w:rsidP="00A06279">
      <w:pPr>
        <w:pStyle w:val="ListParagraph"/>
        <w:numPr>
          <w:ilvl w:val="1"/>
          <w:numId w:val="39"/>
        </w:numPr>
        <w:tabs>
          <w:tab w:val="left" w:pos="360"/>
        </w:tabs>
        <w:rPr>
          <w:b/>
          <w:i/>
          <w:lang w:eastAsia="zh-CN"/>
        </w:rPr>
      </w:pPr>
      <w:r>
        <w:rPr>
          <w:rFonts w:hint="eastAsia"/>
          <w:b/>
          <w:i/>
          <w:lang w:eastAsia="zh-CN"/>
        </w:rPr>
        <w:t>D</w:t>
      </w:r>
      <w:r>
        <w:rPr>
          <w:b/>
          <w:i/>
          <w:lang w:eastAsia="zh-CN"/>
        </w:rPr>
        <w:t>ecoupled communication bandwidth and positioning bandwidth.</w:t>
      </w:r>
    </w:p>
    <w:p w14:paraId="1E9E2935" w14:textId="2926C507" w:rsidR="00717469" w:rsidRDefault="00D53168" w:rsidP="00A06279">
      <w:pPr>
        <w:pStyle w:val="ListParagraph"/>
        <w:numPr>
          <w:ilvl w:val="1"/>
          <w:numId w:val="39"/>
        </w:numPr>
        <w:tabs>
          <w:tab w:val="left" w:pos="360"/>
        </w:tabs>
        <w:rPr>
          <w:b/>
          <w:i/>
          <w:lang w:eastAsia="zh-CN"/>
        </w:rPr>
      </w:pPr>
      <w:r>
        <w:rPr>
          <w:b/>
          <w:i/>
          <w:lang w:eastAsia="zh-CN"/>
        </w:rPr>
        <w:t>Mobility enhancement</w:t>
      </w:r>
      <w:r w:rsidR="00717469">
        <w:rPr>
          <w:b/>
          <w:i/>
          <w:lang w:eastAsia="zh-CN"/>
        </w:rPr>
        <w:t xml:space="preserve"> for UL and DL+UL in RRC_</w:t>
      </w:r>
      <w:r w:rsidR="000B1F95">
        <w:rPr>
          <w:b/>
          <w:i/>
          <w:lang w:eastAsia="zh-CN"/>
        </w:rPr>
        <w:t>IDLE/</w:t>
      </w:r>
      <w:r w:rsidR="00717469">
        <w:rPr>
          <w:b/>
          <w:i/>
          <w:lang w:eastAsia="zh-CN"/>
        </w:rPr>
        <w:t>INACTIVE state.</w:t>
      </w:r>
    </w:p>
    <w:p w14:paraId="2814CD86" w14:textId="1CC65145" w:rsidR="000425ED" w:rsidRPr="001B3324" w:rsidRDefault="000425ED" w:rsidP="00A06279">
      <w:pPr>
        <w:pStyle w:val="ListParagraph"/>
        <w:numPr>
          <w:ilvl w:val="1"/>
          <w:numId w:val="39"/>
        </w:numPr>
        <w:tabs>
          <w:tab w:val="left" w:pos="360"/>
        </w:tabs>
        <w:rPr>
          <w:b/>
          <w:i/>
          <w:lang w:eastAsia="zh-CN"/>
        </w:rPr>
      </w:pPr>
      <w:r w:rsidRPr="001B3324">
        <w:rPr>
          <w:b/>
          <w:i/>
          <w:lang w:eastAsia="zh-CN"/>
        </w:rPr>
        <w:t>Ultra-deep sleep mode.</w:t>
      </w:r>
    </w:p>
    <w:p w14:paraId="3CF741EC" w14:textId="77777777" w:rsidR="007E2696" w:rsidRPr="0002364C" w:rsidRDefault="007E2696" w:rsidP="00D35AD4">
      <w:pPr>
        <w:jc w:val="both"/>
        <w:rPr>
          <w:lang w:val="en-US" w:eastAsia="zh-CN"/>
        </w:rPr>
      </w:pPr>
    </w:p>
    <w:p w14:paraId="74A8D7DE" w14:textId="77777777" w:rsidR="007E2696" w:rsidRDefault="00481560" w:rsidP="00481560">
      <w:pPr>
        <w:pStyle w:val="Heading1"/>
        <w:numPr>
          <w:ilvl w:val="0"/>
          <w:numId w:val="12"/>
        </w:numPr>
        <w:autoSpaceDE w:val="0"/>
        <w:autoSpaceDN w:val="0"/>
        <w:adjustRightInd w:val="0"/>
        <w:snapToGrid w:val="0"/>
        <w:spacing w:before="120" w:after="120"/>
        <w:ind w:right="0"/>
        <w:jc w:val="both"/>
      </w:pPr>
      <w:r>
        <w:t>Other NR positioning enhancements</w:t>
      </w:r>
    </w:p>
    <w:p w14:paraId="6FC2D7BA" w14:textId="369C3903" w:rsidR="00C832C0" w:rsidRDefault="00AA5789" w:rsidP="00A958D7">
      <w:pPr>
        <w:jc w:val="both"/>
        <w:rPr>
          <w:lang w:eastAsia="zh-CN"/>
        </w:rPr>
      </w:pPr>
      <w:r>
        <w:rPr>
          <w:lang w:eastAsia="zh-CN"/>
        </w:rPr>
        <w:t>Regarding the</w:t>
      </w:r>
      <w:r w:rsidR="00C832C0">
        <w:rPr>
          <w:lang w:eastAsia="zh-CN"/>
        </w:rPr>
        <w:t xml:space="preserve"> positioning</w:t>
      </w:r>
      <w:r w:rsidR="00C832C0" w:rsidRPr="00C832C0">
        <w:rPr>
          <w:lang w:eastAsia="zh-CN"/>
        </w:rPr>
        <w:t xml:space="preserve"> accuracy enhancement</w:t>
      </w:r>
      <w:r>
        <w:rPr>
          <w:lang w:eastAsia="zh-CN"/>
        </w:rPr>
        <w:t>,</w:t>
      </w:r>
      <w:r w:rsidR="00C832C0" w:rsidRPr="00C832C0">
        <w:rPr>
          <w:lang w:eastAsia="zh-CN"/>
        </w:rPr>
        <w:t xml:space="preserve"> </w:t>
      </w:r>
      <w:r w:rsidR="00C832C0">
        <w:rPr>
          <w:lang w:eastAsia="zh-CN"/>
        </w:rPr>
        <w:t xml:space="preserve">Rel-17 SI has </w:t>
      </w:r>
      <w:r w:rsidR="00332267">
        <w:rPr>
          <w:lang w:eastAsia="zh-CN"/>
        </w:rPr>
        <w:t>identified</w:t>
      </w:r>
      <w:r w:rsidR="00C832C0">
        <w:rPr>
          <w:lang w:eastAsia="zh-CN"/>
        </w:rPr>
        <w:t xml:space="preserve"> </w:t>
      </w:r>
      <w:r w:rsidR="00AA6CB5">
        <w:rPr>
          <w:lang w:eastAsia="zh-CN"/>
        </w:rPr>
        <w:t>the benefit of PRS/SRS intra-band contiguous CA</w:t>
      </w:r>
      <w:r w:rsidR="00C832C0">
        <w:rPr>
          <w:lang w:eastAsia="zh-CN"/>
        </w:rPr>
        <w:t xml:space="preserve"> for accuracy enhancement </w:t>
      </w:r>
      <w:r w:rsidR="003246B6">
        <w:rPr>
          <w:lang w:eastAsia="zh-CN"/>
        </w:rPr>
        <w:fldChar w:fldCharType="begin"/>
      </w:r>
      <w:r w:rsidR="003246B6">
        <w:rPr>
          <w:lang w:eastAsia="zh-CN"/>
        </w:rPr>
        <w:instrText xml:space="preserve"> REF _Ref72509536 \r \h </w:instrText>
      </w:r>
      <w:r w:rsidR="00732B0C">
        <w:rPr>
          <w:lang w:eastAsia="zh-CN"/>
        </w:rPr>
        <w:instrText xml:space="preserve"> \* MERGEFORMAT </w:instrText>
      </w:r>
      <w:r w:rsidR="003246B6">
        <w:rPr>
          <w:lang w:eastAsia="zh-CN"/>
        </w:rPr>
      </w:r>
      <w:r w:rsidR="003246B6">
        <w:rPr>
          <w:lang w:eastAsia="zh-CN"/>
        </w:rPr>
        <w:fldChar w:fldCharType="separate"/>
      </w:r>
      <w:r w:rsidR="00CF3B20">
        <w:rPr>
          <w:lang w:eastAsia="zh-CN"/>
        </w:rPr>
        <w:t>[2]</w:t>
      </w:r>
      <w:r w:rsidR="003246B6">
        <w:rPr>
          <w:lang w:eastAsia="zh-CN"/>
        </w:rPr>
        <w:fldChar w:fldCharType="end"/>
      </w:r>
      <w:r w:rsidR="00C832C0">
        <w:rPr>
          <w:lang w:eastAsia="zh-CN"/>
        </w:rPr>
        <w:t xml:space="preserve">. </w:t>
      </w:r>
      <w:r w:rsidR="008759CA">
        <w:rPr>
          <w:lang w:eastAsia="zh-CN"/>
        </w:rPr>
        <w:t xml:space="preserve"> Simulations results </w:t>
      </w:r>
      <w:r w:rsidR="007B23A7">
        <w:rPr>
          <w:lang w:eastAsia="zh-CN"/>
        </w:rPr>
        <w:t xml:space="preserve">in [2] show that UL-TDOA in InF-DH scenario can improve the accuracy from </w:t>
      </w:r>
      <w:r w:rsidR="00223AF7" w:rsidRPr="00064DFB">
        <w:t>0.5m@90%</w:t>
      </w:r>
      <w:r w:rsidR="007B23A7">
        <w:rPr>
          <w:lang w:eastAsia="zh-CN"/>
        </w:rPr>
        <w:t xml:space="preserve"> with 100MHz band to &lt;</w:t>
      </w:r>
      <w:r w:rsidR="00223AF7" w:rsidRPr="00064DFB">
        <w:t>0.2m@90%</w:t>
      </w:r>
      <w:r w:rsidR="008759CA">
        <w:rPr>
          <w:lang w:eastAsia="zh-CN"/>
        </w:rPr>
        <w:t xml:space="preserve"> </w:t>
      </w:r>
      <w:r w:rsidR="007B23A7">
        <w:rPr>
          <w:lang w:eastAsia="zh-CN"/>
        </w:rPr>
        <w:t>by aggregating two contiguous bands of 100MHz.</w:t>
      </w:r>
    </w:p>
    <w:tbl>
      <w:tblPr>
        <w:tblStyle w:val="TableGrid"/>
        <w:tblW w:w="0" w:type="auto"/>
        <w:tblLook w:val="04A0" w:firstRow="1" w:lastRow="0" w:firstColumn="1" w:lastColumn="0" w:noHBand="0" w:noVBand="1"/>
      </w:tblPr>
      <w:tblGrid>
        <w:gridCol w:w="9855"/>
      </w:tblGrid>
      <w:tr w:rsidR="00AA6CB5" w14:paraId="6CB61DB1" w14:textId="77777777" w:rsidTr="00AA6CB5">
        <w:tc>
          <w:tcPr>
            <w:tcW w:w="9855" w:type="dxa"/>
          </w:tcPr>
          <w:p w14:paraId="219DF0A3" w14:textId="77777777" w:rsidR="00AA6CB5" w:rsidRPr="0002364C" w:rsidRDefault="00AA6CB5" w:rsidP="00AA6CB5">
            <w:pPr>
              <w:pStyle w:val="B1"/>
              <w:rPr>
                <w:rFonts w:ascii="Times New Roman" w:hAnsi="Times New Roman"/>
                <w:lang w:eastAsia="zh-CN"/>
              </w:rPr>
            </w:pPr>
            <w:r w:rsidRPr="0002364C">
              <w:rPr>
                <w:rFonts w:ascii="Times New Roman" w:hAnsi="Times New Roman"/>
                <w:highlight w:val="green"/>
                <w:lang w:eastAsia="zh-CN"/>
              </w:rPr>
              <w:t>Agreements in the conclusion section of TR 38.857:</w:t>
            </w:r>
          </w:p>
          <w:p w14:paraId="43254EE4" w14:textId="77777777" w:rsidR="00AA6CB5" w:rsidRPr="0002364C" w:rsidRDefault="00AA6CB5" w:rsidP="00AA6CB5">
            <w:pPr>
              <w:pStyle w:val="B1"/>
              <w:rPr>
                <w:rFonts w:ascii="Times New Roman" w:hAnsi="Times New Roman"/>
                <w:lang w:val="en-US"/>
              </w:rPr>
            </w:pPr>
            <w:r w:rsidRPr="0002364C">
              <w:rPr>
                <w:rFonts w:ascii="Times New Roman" w:hAnsi="Times New Roman"/>
                <w:lang w:eastAsia="zh-CN"/>
              </w:rPr>
              <w:t>-</w:t>
            </w:r>
            <w:r w:rsidRPr="0002364C">
              <w:rPr>
                <w:rFonts w:ascii="Times New Roman" w:hAnsi="Times New Roman"/>
                <w:lang w:eastAsia="zh-CN"/>
              </w:rPr>
              <w:tab/>
              <w:t>Simultaneous transmission by the gNB and aggregated reception by the UE of intra-band one or more contiguous carriers in one or more contiguous PFLs</w:t>
            </w:r>
          </w:p>
          <w:p w14:paraId="4C68D4BC" w14:textId="14F84EF8" w:rsidR="00AA6CB5" w:rsidRDefault="00AA6CB5" w:rsidP="00064DFB">
            <w:pPr>
              <w:pStyle w:val="B1"/>
              <w:rPr>
                <w:lang w:eastAsia="zh-CN"/>
              </w:rPr>
            </w:pPr>
            <w:r w:rsidRPr="0002364C">
              <w:rPr>
                <w:rFonts w:ascii="Times New Roman" w:hAnsi="Times New Roman"/>
                <w:lang w:eastAsia="zh-CN"/>
              </w:rPr>
              <w:t>-</w:t>
            </w:r>
            <w:r w:rsidRPr="0002364C">
              <w:rPr>
                <w:rFonts w:ascii="Times New Roman" w:hAnsi="Times New Roman"/>
                <w:lang w:eastAsia="zh-CN"/>
              </w:rPr>
              <w:tab/>
              <w:t>Simultaneous transmission by the UE and aggregated reception by the gNB of the SRS for positioning in multiple contiguous intra-band carriers</w:t>
            </w:r>
          </w:p>
        </w:tc>
      </w:tr>
    </w:tbl>
    <w:p w14:paraId="20DAE3C6" w14:textId="14FA2A95" w:rsidR="00C832C0" w:rsidRDefault="00C832C0" w:rsidP="00064DFB">
      <w:pPr>
        <w:jc w:val="both"/>
        <w:rPr>
          <w:lang w:eastAsia="zh-CN"/>
        </w:rPr>
      </w:pPr>
    </w:p>
    <w:p w14:paraId="4E4B9113" w14:textId="77777777" w:rsidR="00782D87" w:rsidRDefault="005E1A93">
      <w:pPr>
        <w:jc w:val="both"/>
        <w:rPr>
          <w:lang w:eastAsia="zh-CN"/>
        </w:rPr>
      </w:pPr>
      <w:r>
        <w:rPr>
          <w:rFonts w:hint="eastAsia"/>
          <w:lang w:eastAsia="zh-CN"/>
        </w:rPr>
        <w:t>A</w:t>
      </w:r>
      <w:r>
        <w:rPr>
          <w:lang w:eastAsia="zh-CN"/>
        </w:rPr>
        <w:t>ggregating a contiguous spectrum for</w:t>
      </w:r>
      <w:r w:rsidRPr="005E1A93">
        <w:rPr>
          <w:lang w:eastAsia="zh-CN"/>
        </w:rPr>
        <w:t xml:space="preserve"> </w:t>
      </w:r>
      <w:r>
        <w:rPr>
          <w:lang w:eastAsia="zh-CN"/>
        </w:rPr>
        <w:t xml:space="preserve">coherent transmission and reception of PRS/SRS with larger than 100MHz in FR1, e.g., 160MHz in 2.515GHz – 2.675GHz, and 200MHz in 3.4GHz – 3.6GHz, can effectively improve positioning accuracy. </w:t>
      </w:r>
      <w:r>
        <w:rPr>
          <w:rFonts w:hint="eastAsia"/>
          <w:lang w:eastAsia="zh-CN"/>
        </w:rPr>
        <w:t>F</w:t>
      </w:r>
      <w:r>
        <w:rPr>
          <w:lang w:eastAsia="zh-CN"/>
        </w:rPr>
        <w:t xml:space="preserve">or practical IIoT deployment, enabling PRS/SRS frequency aggregation </w:t>
      </w:r>
      <w:r w:rsidR="00AE1BE3">
        <w:rPr>
          <w:lang w:eastAsia="zh-CN"/>
        </w:rPr>
        <w:t>for NR positioning enhancement</w:t>
      </w:r>
      <w:r>
        <w:rPr>
          <w:lang w:eastAsia="zh-CN"/>
        </w:rPr>
        <w:t xml:space="preserve"> </w:t>
      </w:r>
      <w:r w:rsidR="00AE1BE3">
        <w:rPr>
          <w:lang w:eastAsia="zh-CN"/>
        </w:rPr>
        <w:t xml:space="preserve">in Rel-18 </w:t>
      </w:r>
      <w:r>
        <w:rPr>
          <w:lang w:eastAsia="zh-CN"/>
        </w:rPr>
        <w:t>is crucial to reach the 0.2m accuracy target so as to be competitive under the 7GHz indoor positioning market.</w:t>
      </w:r>
    </w:p>
    <w:p w14:paraId="3710BB85" w14:textId="64F1607B" w:rsidR="005E1A93" w:rsidRDefault="00782D87">
      <w:pPr>
        <w:jc w:val="both"/>
        <w:rPr>
          <w:lang w:eastAsia="zh-CN"/>
        </w:rPr>
      </w:pPr>
      <w:r>
        <w:rPr>
          <w:rFonts w:hint="eastAsia"/>
          <w:lang w:eastAsia="zh-CN"/>
        </w:rPr>
        <w:t>D</w:t>
      </w:r>
      <w:r>
        <w:rPr>
          <w:lang w:eastAsia="zh-CN"/>
        </w:rPr>
        <w:t xml:space="preserve">uring the Rel-17 </w:t>
      </w:r>
      <w:r w:rsidR="004A6C76">
        <w:rPr>
          <w:lang w:eastAsia="zh-CN"/>
        </w:rPr>
        <w:t>NR positioning SI</w:t>
      </w:r>
      <w:r>
        <w:rPr>
          <w:lang w:eastAsia="zh-CN"/>
        </w:rPr>
        <w:t xml:space="preserve">, </w:t>
      </w:r>
      <w:r w:rsidR="004A6C76">
        <w:rPr>
          <w:lang w:eastAsia="zh-CN"/>
        </w:rPr>
        <w:t xml:space="preserve">it was not discussed in RAN4 whether </w:t>
      </w:r>
      <w:r w:rsidR="00C63A1F">
        <w:rPr>
          <w:lang w:eastAsia="zh-CN"/>
        </w:rPr>
        <w:t>ensuring</w:t>
      </w:r>
      <w:r>
        <w:rPr>
          <w:lang w:eastAsia="zh-CN"/>
        </w:rPr>
        <w:t xml:space="preserve"> phase coherency across multiple CCs</w:t>
      </w:r>
      <w:r w:rsidR="00C63A1F">
        <w:rPr>
          <w:lang w:eastAsia="zh-CN"/>
        </w:rPr>
        <w:t xml:space="preserve"> is feasible</w:t>
      </w:r>
      <w:r>
        <w:rPr>
          <w:lang w:eastAsia="zh-CN"/>
        </w:rPr>
        <w:t xml:space="preserve">. Rel-18 should </w:t>
      </w:r>
      <w:r w:rsidR="004A6C76">
        <w:rPr>
          <w:lang w:eastAsia="zh-CN"/>
        </w:rPr>
        <w:t>consider the feasibility from RAN4</w:t>
      </w:r>
      <w:r>
        <w:rPr>
          <w:lang w:eastAsia="zh-CN"/>
        </w:rPr>
        <w:t>.</w:t>
      </w:r>
    </w:p>
    <w:p w14:paraId="1178A9AF" w14:textId="1169A7BC" w:rsidR="00BC25E0" w:rsidRDefault="00137423" w:rsidP="0002364C">
      <w:pPr>
        <w:rPr>
          <w:b/>
          <w:i/>
          <w:lang w:eastAsia="zh-CN"/>
        </w:rPr>
      </w:pPr>
      <w:r w:rsidRPr="00A06279">
        <w:rPr>
          <w:b/>
          <w:i/>
          <w:lang w:eastAsia="zh-CN"/>
        </w:rPr>
        <w:t>Proposal 3:</w:t>
      </w:r>
      <w:r w:rsidRPr="00553068">
        <w:rPr>
          <w:b/>
          <w:i/>
          <w:lang w:eastAsia="zh-CN"/>
        </w:rPr>
        <w:t xml:space="preserve"> </w:t>
      </w:r>
      <w:r w:rsidR="00BC25E0">
        <w:rPr>
          <w:b/>
          <w:i/>
          <w:lang w:eastAsia="zh-CN"/>
        </w:rPr>
        <w:t xml:space="preserve">For enhancing positioning accuracy, </w:t>
      </w:r>
      <w:r w:rsidR="00782D87">
        <w:rPr>
          <w:b/>
          <w:i/>
          <w:lang w:eastAsia="zh-CN"/>
        </w:rPr>
        <w:t xml:space="preserve">specify </w:t>
      </w:r>
      <w:r w:rsidR="00BC25E0">
        <w:rPr>
          <w:b/>
          <w:i/>
          <w:lang w:eastAsia="zh-CN"/>
        </w:rPr>
        <w:t>simultaneous transmission and reception of PRS/SRS in multiple intra-band contiguous carriers</w:t>
      </w:r>
      <w:r w:rsidR="00D8454B" w:rsidRPr="00D8454B">
        <w:rPr>
          <w:b/>
          <w:i/>
          <w:lang w:eastAsia="zh-CN"/>
        </w:rPr>
        <w:t xml:space="preserve"> </w:t>
      </w:r>
      <w:r w:rsidR="00D8454B">
        <w:rPr>
          <w:b/>
          <w:i/>
          <w:lang w:eastAsia="zh-CN"/>
        </w:rPr>
        <w:t>in Rel-18</w:t>
      </w:r>
      <w:r w:rsidR="00782D87">
        <w:rPr>
          <w:b/>
          <w:i/>
          <w:lang w:eastAsia="zh-CN"/>
        </w:rPr>
        <w:t xml:space="preserve"> </w:t>
      </w:r>
      <w:r w:rsidR="00521E46">
        <w:rPr>
          <w:b/>
          <w:i/>
          <w:lang w:eastAsia="zh-CN"/>
        </w:rPr>
        <w:t>once</w:t>
      </w:r>
      <w:r w:rsidR="00782D87">
        <w:rPr>
          <w:b/>
          <w:i/>
          <w:lang w:eastAsia="zh-CN"/>
        </w:rPr>
        <w:t xml:space="preserve"> the feasibility is confirmed by RAN4</w:t>
      </w:r>
      <w:r w:rsidR="00D8454B">
        <w:rPr>
          <w:b/>
          <w:i/>
          <w:lang w:eastAsia="zh-CN"/>
        </w:rPr>
        <w:t>.</w:t>
      </w:r>
    </w:p>
    <w:p w14:paraId="6FB853D1" w14:textId="77777777" w:rsidR="00AA6CB5" w:rsidRPr="00AA6CB5" w:rsidRDefault="00AA6CB5" w:rsidP="0002364C">
      <w:pPr>
        <w:rPr>
          <w:b/>
          <w:i/>
          <w:lang w:eastAsia="zh-CN"/>
        </w:rPr>
      </w:pPr>
    </w:p>
    <w:p w14:paraId="0860D74F" w14:textId="77777777" w:rsidR="00D74BAA" w:rsidRDefault="00D74BAA" w:rsidP="00D74BAA">
      <w:pPr>
        <w:pStyle w:val="Heading1"/>
        <w:numPr>
          <w:ilvl w:val="0"/>
          <w:numId w:val="12"/>
        </w:numPr>
        <w:tabs>
          <w:tab w:val="num" w:pos="432"/>
        </w:tabs>
        <w:autoSpaceDE w:val="0"/>
        <w:autoSpaceDN w:val="0"/>
        <w:adjustRightInd w:val="0"/>
        <w:snapToGrid w:val="0"/>
        <w:spacing w:before="120" w:after="120"/>
        <w:ind w:right="0"/>
        <w:jc w:val="both"/>
      </w:pPr>
      <w:r w:rsidRPr="00D74BAA">
        <w:t>Conclusions</w:t>
      </w:r>
    </w:p>
    <w:p w14:paraId="53F36209" w14:textId="53190C95" w:rsidR="003D4A19" w:rsidRPr="00A06279" w:rsidRDefault="003D4A19" w:rsidP="00A06279">
      <w:pPr>
        <w:rPr>
          <w:lang w:eastAsia="zh-CN"/>
        </w:rPr>
      </w:pPr>
      <w:r w:rsidRPr="00A06279">
        <w:rPr>
          <w:lang w:eastAsia="zh-CN"/>
        </w:rPr>
        <w:t>In this contribution, we discuss</w:t>
      </w:r>
      <w:r>
        <w:rPr>
          <w:lang w:eastAsia="zh-CN"/>
        </w:rPr>
        <w:t>ed</w:t>
      </w:r>
      <w:r w:rsidRPr="00A06279">
        <w:rPr>
          <w:lang w:eastAsia="zh-CN"/>
        </w:rPr>
        <w:t xml:space="preserve"> the NR LPHAP and other NR positioning enhancements</w:t>
      </w:r>
      <w:r>
        <w:rPr>
          <w:lang w:eastAsia="zh-CN"/>
        </w:rPr>
        <w:t xml:space="preserve"> for Rel-18. The proposals are summarized as follows.</w:t>
      </w:r>
    </w:p>
    <w:p w14:paraId="63094B12" w14:textId="1D54806F" w:rsidR="000B1F95" w:rsidRPr="00A06279" w:rsidRDefault="000B1F95" w:rsidP="00A06279">
      <w:pPr>
        <w:rPr>
          <w:b/>
          <w:i/>
          <w:lang w:eastAsia="zh-CN"/>
        </w:rPr>
      </w:pPr>
      <w:r w:rsidRPr="00A06279">
        <w:rPr>
          <w:b/>
          <w:i/>
          <w:lang w:eastAsia="zh-CN"/>
        </w:rPr>
        <w:t xml:space="preserve">Proposal 1: </w:t>
      </w:r>
      <w:r w:rsidR="00AA6CB5">
        <w:rPr>
          <w:b/>
          <w:i/>
          <w:lang w:eastAsia="zh-CN"/>
        </w:rPr>
        <w:t>Consider</w:t>
      </w:r>
      <w:r w:rsidRPr="00A06279">
        <w:rPr>
          <w:b/>
          <w:i/>
          <w:lang w:eastAsia="zh-CN"/>
        </w:rPr>
        <w:t xml:space="preserve"> low power high accuracy positioning (LPHAP) to support battery life </w:t>
      </w:r>
      <w:r w:rsidR="00AA0291">
        <w:rPr>
          <w:b/>
          <w:i/>
          <w:lang w:eastAsia="zh-CN"/>
        </w:rPr>
        <w:t>of</w:t>
      </w:r>
      <w:r w:rsidR="00AA0291" w:rsidRPr="0002364C">
        <w:rPr>
          <w:b/>
          <w:i/>
          <w:lang w:eastAsia="zh-CN"/>
        </w:rPr>
        <w:t xml:space="preserve"> </w:t>
      </w:r>
      <w:r w:rsidR="00AA0291">
        <w:rPr>
          <w:b/>
          <w:i/>
          <w:lang w:eastAsia="zh-CN"/>
        </w:rPr>
        <w:t>at least one</w:t>
      </w:r>
      <w:r w:rsidRPr="00A06279">
        <w:rPr>
          <w:b/>
          <w:i/>
          <w:lang w:eastAsia="zh-CN"/>
        </w:rPr>
        <w:t xml:space="preserve"> year based on the SA1 LPHAP use cases in Rel-18.</w:t>
      </w:r>
    </w:p>
    <w:p w14:paraId="4BB66E5B" w14:textId="77777777" w:rsidR="00AA6CB5" w:rsidRDefault="00AA6CB5" w:rsidP="00AA6CB5">
      <w:pPr>
        <w:jc w:val="both"/>
        <w:rPr>
          <w:b/>
          <w:i/>
          <w:lang w:eastAsia="zh-CN"/>
        </w:rPr>
      </w:pPr>
      <w:r w:rsidRPr="00A06279">
        <w:rPr>
          <w:b/>
          <w:i/>
          <w:lang w:eastAsia="zh-CN"/>
        </w:rPr>
        <w:t>Proposal 2:</w:t>
      </w:r>
      <w:r w:rsidRPr="00553068">
        <w:rPr>
          <w:b/>
          <w:i/>
          <w:lang w:eastAsia="zh-CN"/>
        </w:rPr>
        <w:t xml:space="preserve"> </w:t>
      </w:r>
      <w:r>
        <w:rPr>
          <w:b/>
          <w:i/>
          <w:lang w:eastAsia="zh-CN"/>
        </w:rPr>
        <w:t>For supporting LPHAP in Rel-18, the following aspects are considered:</w:t>
      </w:r>
    </w:p>
    <w:p w14:paraId="30B48841" w14:textId="77777777" w:rsidR="00AA6CB5" w:rsidRDefault="00AA6CB5" w:rsidP="00AA6CB5">
      <w:pPr>
        <w:pStyle w:val="ListParagraph"/>
        <w:numPr>
          <w:ilvl w:val="1"/>
          <w:numId w:val="39"/>
        </w:numPr>
        <w:tabs>
          <w:tab w:val="left" w:pos="360"/>
        </w:tabs>
        <w:rPr>
          <w:b/>
          <w:i/>
          <w:lang w:eastAsia="zh-CN"/>
        </w:rPr>
      </w:pPr>
      <w:r>
        <w:rPr>
          <w:rFonts w:hint="eastAsia"/>
          <w:b/>
          <w:i/>
          <w:lang w:eastAsia="zh-CN"/>
        </w:rPr>
        <w:t>D</w:t>
      </w:r>
      <w:r>
        <w:rPr>
          <w:b/>
          <w:i/>
          <w:lang w:eastAsia="zh-CN"/>
        </w:rPr>
        <w:t>ecoupled communication bandwidth and positioning bandwidth.</w:t>
      </w:r>
    </w:p>
    <w:p w14:paraId="18DBEE5F" w14:textId="77777777" w:rsidR="00AA6CB5" w:rsidRDefault="00AA6CB5" w:rsidP="00AA6CB5">
      <w:pPr>
        <w:pStyle w:val="ListParagraph"/>
        <w:numPr>
          <w:ilvl w:val="1"/>
          <w:numId w:val="39"/>
        </w:numPr>
        <w:tabs>
          <w:tab w:val="left" w:pos="360"/>
        </w:tabs>
        <w:rPr>
          <w:b/>
          <w:i/>
          <w:lang w:eastAsia="zh-CN"/>
        </w:rPr>
      </w:pPr>
      <w:r>
        <w:rPr>
          <w:b/>
          <w:i/>
          <w:lang w:eastAsia="zh-CN"/>
        </w:rPr>
        <w:t>Mobility enhancement for UL and DL+UL in RRC_IDLE/INACTIVE state.</w:t>
      </w:r>
    </w:p>
    <w:p w14:paraId="6A644F2B" w14:textId="68FF1024" w:rsidR="001B3324" w:rsidRPr="001B3324" w:rsidRDefault="001B3324">
      <w:pPr>
        <w:pStyle w:val="ListParagraph"/>
        <w:numPr>
          <w:ilvl w:val="1"/>
          <w:numId w:val="39"/>
        </w:numPr>
        <w:tabs>
          <w:tab w:val="left" w:pos="360"/>
        </w:tabs>
        <w:rPr>
          <w:b/>
          <w:i/>
          <w:lang w:eastAsia="zh-CN"/>
        </w:rPr>
      </w:pPr>
      <w:r w:rsidRPr="001B3324">
        <w:rPr>
          <w:b/>
          <w:i/>
          <w:lang w:eastAsia="zh-CN"/>
        </w:rPr>
        <w:t>Ultra-deep sleep mode.</w:t>
      </w:r>
    </w:p>
    <w:p w14:paraId="7218F383" w14:textId="7B3F7242" w:rsidR="00AA6CB5" w:rsidRDefault="00AA6CB5" w:rsidP="00AA6CB5">
      <w:pPr>
        <w:rPr>
          <w:b/>
          <w:i/>
          <w:lang w:eastAsia="zh-CN"/>
        </w:rPr>
      </w:pPr>
      <w:r w:rsidRPr="00A06279">
        <w:rPr>
          <w:b/>
          <w:i/>
          <w:lang w:eastAsia="zh-CN"/>
        </w:rPr>
        <w:t>Proposal 3:</w:t>
      </w:r>
      <w:r w:rsidRPr="00553068">
        <w:rPr>
          <w:b/>
          <w:i/>
          <w:lang w:eastAsia="zh-CN"/>
        </w:rPr>
        <w:t xml:space="preserve"> </w:t>
      </w:r>
      <w:r w:rsidR="00F34906">
        <w:rPr>
          <w:b/>
          <w:i/>
          <w:lang w:eastAsia="zh-CN"/>
        </w:rPr>
        <w:t>For enhancing positioning accuracy, specify simultaneous transmission and reception of PRS/SRS in multiple intra-band contiguous carriers</w:t>
      </w:r>
      <w:r w:rsidR="00F34906" w:rsidRPr="00D8454B">
        <w:rPr>
          <w:b/>
          <w:i/>
          <w:lang w:eastAsia="zh-CN"/>
        </w:rPr>
        <w:t xml:space="preserve"> </w:t>
      </w:r>
      <w:r w:rsidR="00F34906">
        <w:rPr>
          <w:b/>
          <w:i/>
          <w:lang w:eastAsia="zh-CN"/>
        </w:rPr>
        <w:t xml:space="preserve">in Rel-18 </w:t>
      </w:r>
      <w:r w:rsidR="00521E46">
        <w:rPr>
          <w:b/>
          <w:i/>
          <w:lang w:eastAsia="zh-CN"/>
        </w:rPr>
        <w:t>once</w:t>
      </w:r>
      <w:r w:rsidR="00F34906">
        <w:rPr>
          <w:b/>
          <w:i/>
          <w:lang w:eastAsia="zh-CN"/>
        </w:rPr>
        <w:t xml:space="preserve"> the feasibility is confirmed by RAN4.</w:t>
      </w:r>
    </w:p>
    <w:p w14:paraId="130CA339" w14:textId="77777777" w:rsidR="0014600C" w:rsidRDefault="0014600C" w:rsidP="00330F49"/>
    <w:p w14:paraId="66DE6E10" w14:textId="77777777" w:rsidR="002526DC" w:rsidRDefault="002526DC" w:rsidP="002526DC">
      <w:pPr>
        <w:pStyle w:val="Heading1"/>
        <w:numPr>
          <w:ilvl w:val="0"/>
          <w:numId w:val="12"/>
        </w:numPr>
        <w:tabs>
          <w:tab w:val="num" w:pos="432"/>
        </w:tabs>
        <w:autoSpaceDE w:val="0"/>
        <w:autoSpaceDN w:val="0"/>
        <w:adjustRightInd w:val="0"/>
        <w:snapToGrid w:val="0"/>
        <w:spacing w:before="120" w:after="120"/>
        <w:ind w:right="0"/>
        <w:jc w:val="both"/>
      </w:pPr>
      <w:r>
        <w:t>References</w:t>
      </w:r>
    </w:p>
    <w:p w14:paraId="7E314A07" w14:textId="77777777" w:rsidR="009F5E48" w:rsidRPr="004A643A" w:rsidRDefault="004A643A" w:rsidP="0002364C">
      <w:pPr>
        <w:pStyle w:val="ListParagraph"/>
        <w:numPr>
          <w:ilvl w:val="0"/>
          <w:numId w:val="40"/>
        </w:numPr>
      </w:pPr>
      <w:bookmarkStart w:id="8" w:name="_Ref72509518"/>
      <w:r>
        <w:t>T</w:t>
      </w:r>
      <w:r>
        <w:rPr>
          <w:rFonts w:hint="eastAsia"/>
          <w:lang w:eastAsia="zh-CN"/>
        </w:rPr>
        <w:t>R</w:t>
      </w:r>
      <w:r>
        <w:rPr>
          <w:lang w:eastAsia="zh-CN"/>
        </w:rPr>
        <w:t xml:space="preserve"> 38.855, </w:t>
      </w:r>
      <w:r w:rsidRPr="004A643A">
        <w:rPr>
          <w:noProof/>
        </w:rPr>
        <w:t>Study on NR positioning support</w:t>
      </w:r>
      <w:bookmarkEnd w:id="8"/>
      <w:r w:rsidR="00041397">
        <w:rPr>
          <w:rFonts w:hint="eastAsia"/>
          <w:noProof/>
          <w:lang w:eastAsia="zh-CN"/>
        </w:rPr>
        <w:t>,</w:t>
      </w:r>
      <w:r w:rsidR="00041397">
        <w:rPr>
          <w:noProof/>
          <w:lang w:eastAsia="zh-CN"/>
        </w:rPr>
        <w:t xml:space="preserve"> 2019-03.</w:t>
      </w:r>
    </w:p>
    <w:p w14:paraId="43F1F62A" w14:textId="77777777" w:rsidR="004A643A" w:rsidRPr="003246B6" w:rsidRDefault="004A643A" w:rsidP="0002364C">
      <w:pPr>
        <w:pStyle w:val="ListParagraph"/>
        <w:numPr>
          <w:ilvl w:val="0"/>
          <w:numId w:val="40"/>
        </w:numPr>
      </w:pPr>
      <w:bookmarkStart w:id="9" w:name="_Ref72509536"/>
      <w:bookmarkStart w:id="10" w:name="_Ref73201095"/>
      <w:r>
        <w:t>T</w:t>
      </w:r>
      <w:r>
        <w:rPr>
          <w:rFonts w:hint="eastAsia"/>
          <w:lang w:eastAsia="zh-CN"/>
        </w:rPr>
        <w:t>R</w:t>
      </w:r>
      <w:r>
        <w:rPr>
          <w:lang w:eastAsia="zh-CN"/>
        </w:rPr>
        <w:t xml:space="preserve"> 38.85</w:t>
      </w:r>
      <w:r w:rsidR="003246B6">
        <w:rPr>
          <w:lang w:eastAsia="zh-CN"/>
        </w:rPr>
        <w:t>7</w:t>
      </w:r>
      <w:r>
        <w:rPr>
          <w:lang w:eastAsia="zh-CN"/>
        </w:rPr>
        <w:t>,</w:t>
      </w:r>
      <w:r>
        <w:rPr>
          <w:noProof/>
        </w:rPr>
        <w:t xml:space="preserve"> </w:t>
      </w:r>
      <w:r w:rsidRPr="004A643A">
        <w:rPr>
          <w:noProof/>
        </w:rPr>
        <w:t>Study on NR positioning enhancements</w:t>
      </w:r>
      <w:bookmarkEnd w:id="9"/>
      <w:r w:rsidR="00041397">
        <w:rPr>
          <w:noProof/>
        </w:rPr>
        <w:t>, 2021-03.</w:t>
      </w:r>
      <w:bookmarkEnd w:id="10"/>
    </w:p>
    <w:p w14:paraId="347D7A68" w14:textId="77777777" w:rsidR="00041397" w:rsidRPr="00041397" w:rsidRDefault="003246B6" w:rsidP="0002364C">
      <w:pPr>
        <w:pStyle w:val="ListParagraph"/>
        <w:numPr>
          <w:ilvl w:val="0"/>
          <w:numId w:val="40"/>
        </w:numPr>
      </w:pPr>
      <w:bookmarkStart w:id="11" w:name="_Ref73344307"/>
      <w:r>
        <w:rPr>
          <w:lang w:eastAsia="zh-CN"/>
        </w:rPr>
        <w:t>S</w:t>
      </w:r>
      <w:r w:rsidRPr="005A7C23">
        <w:rPr>
          <w:lang w:eastAsia="zh-CN"/>
        </w:rPr>
        <w:t>P-210</w:t>
      </w:r>
      <w:r>
        <w:rPr>
          <w:lang w:eastAsia="zh-CN"/>
        </w:rPr>
        <w:t>216</w:t>
      </w:r>
      <w:r w:rsidRPr="005A7C23">
        <w:rPr>
          <w:lang w:eastAsia="zh-CN"/>
        </w:rPr>
        <w:t>,</w:t>
      </w:r>
      <w:r>
        <w:rPr>
          <w:lang w:eastAsia="zh-CN"/>
        </w:rPr>
        <w:t xml:space="preserve"> </w:t>
      </w:r>
      <w:r w:rsidRPr="004A643A">
        <w:rPr>
          <w:lang w:eastAsia="zh-CN"/>
        </w:rPr>
        <w:t>New WID on Low Power High Accuracy Positioning for industrial IoT scenarios</w:t>
      </w:r>
      <w:r>
        <w:rPr>
          <w:lang w:eastAsia="zh-CN"/>
        </w:rPr>
        <w:t xml:space="preserve">, </w:t>
      </w:r>
      <w:r w:rsidR="00041397">
        <w:rPr>
          <w:lang w:eastAsia="zh-CN"/>
        </w:rPr>
        <w:t>2021-03.</w:t>
      </w:r>
      <w:bookmarkEnd w:id="11"/>
    </w:p>
    <w:p w14:paraId="4CCDB6C1" w14:textId="3F036C1C" w:rsidR="003246B6" w:rsidRDefault="003246B6" w:rsidP="00064DFB">
      <w:pPr>
        <w:pStyle w:val="ListParagraph"/>
        <w:numPr>
          <w:ilvl w:val="0"/>
          <w:numId w:val="40"/>
        </w:numPr>
        <w:jc w:val="left"/>
      </w:pPr>
      <w:bookmarkStart w:id="12" w:name="_Ref72510506"/>
      <w:r w:rsidRPr="00041397">
        <w:t>Real time location systems (RTLS) market</w:t>
      </w:r>
      <w:r w:rsidRPr="00041397">
        <w:rPr>
          <w:lang w:eastAsia="zh-CN"/>
        </w:rPr>
        <w:t xml:space="preserve"> - Global forecast to 202</w:t>
      </w:r>
      <w:r w:rsidR="00564C17">
        <w:rPr>
          <w:lang w:eastAsia="zh-CN"/>
        </w:rPr>
        <w:t>5</w:t>
      </w:r>
      <w:r w:rsidRPr="00041397">
        <w:rPr>
          <w:lang w:eastAsia="zh-CN"/>
        </w:rPr>
        <w:t xml:space="preserve">, </w:t>
      </w:r>
      <w:bookmarkEnd w:id="12"/>
      <w:r w:rsidR="00564C17">
        <w:t xml:space="preserve">available at the website </w:t>
      </w:r>
      <w:hyperlink r:id="rId9" w:history="1">
        <w:r w:rsidR="00564C17" w:rsidRPr="00E568D0">
          <w:rPr>
            <w:rStyle w:val="Hyperlink"/>
          </w:rPr>
          <w:t>https://www.marketsandmarkets.com/Market-Reports/real-time-location-systems-market-1322.html</w:t>
        </w:r>
      </w:hyperlink>
    </w:p>
    <w:p w14:paraId="0AE8F530" w14:textId="7DB7EE89" w:rsidR="00041397" w:rsidRPr="007946E5" w:rsidRDefault="00041397" w:rsidP="0002364C">
      <w:pPr>
        <w:pStyle w:val="ListParagraph"/>
        <w:numPr>
          <w:ilvl w:val="0"/>
          <w:numId w:val="40"/>
        </w:numPr>
      </w:pPr>
      <w:bookmarkStart w:id="13" w:name="_Ref72747485"/>
      <w:r w:rsidRPr="003246B6">
        <w:rPr>
          <w:lang w:eastAsia="zh-CN"/>
        </w:rPr>
        <w:t>S1-21036</w:t>
      </w:r>
      <w:r>
        <w:rPr>
          <w:lang w:eastAsia="zh-CN"/>
        </w:rPr>
        <w:t>6</w:t>
      </w:r>
      <w:r w:rsidRPr="00E834D2">
        <w:rPr>
          <w:lang w:eastAsia="zh-CN"/>
        </w:rPr>
        <w:t xml:space="preserve">, </w:t>
      </w:r>
      <w:r>
        <w:t xml:space="preserve">Adding energy efficiency use cases </w:t>
      </w:r>
      <w:r w:rsidRPr="007D75B4">
        <w:t xml:space="preserve">for positioning </w:t>
      </w:r>
      <w:r>
        <w:t>to the ANNEX A</w:t>
      </w:r>
      <w:r w:rsidRPr="003246B6">
        <w:rPr>
          <w:lang w:eastAsia="zh-CN"/>
        </w:rPr>
        <w:t>, 202</w:t>
      </w:r>
      <w:r>
        <w:rPr>
          <w:lang w:eastAsia="zh-CN"/>
        </w:rPr>
        <w:t>1</w:t>
      </w:r>
      <w:r w:rsidR="000B1F95">
        <w:rPr>
          <w:lang w:eastAsia="zh-CN"/>
        </w:rPr>
        <w:t>-03</w:t>
      </w:r>
      <w:r>
        <w:rPr>
          <w:lang w:eastAsia="zh-CN"/>
        </w:rPr>
        <w:t>.</w:t>
      </w:r>
      <w:bookmarkEnd w:id="13"/>
    </w:p>
    <w:p w14:paraId="2459BF89" w14:textId="7C721DC0" w:rsidR="00531779" w:rsidRDefault="00531779" w:rsidP="0002364C">
      <w:pPr>
        <w:pStyle w:val="ListParagraph"/>
        <w:numPr>
          <w:ilvl w:val="0"/>
          <w:numId w:val="40"/>
        </w:numPr>
      </w:pPr>
      <w:bookmarkStart w:id="14" w:name="_Ref73181793"/>
      <w:r>
        <w:rPr>
          <w:rFonts w:hint="eastAsia"/>
          <w:lang w:eastAsia="zh-CN"/>
        </w:rPr>
        <w:lastRenderedPageBreak/>
        <w:t>R</w:t>
      </w:r>
      <w:r>
        <w:rPr>
          <w:lang w:eastAsia="zh-CN"/>
        </w:rPr>
        <w:t>P-210903, NR Positioning Enhancements, 2021-03.</w:t>
      </w:r>
      <w:bookmarkEnd w:id="14"/>
    </w:p>
    <w:p w14:paraId="44608950" w14:textId="34F60CE5" w:rsidR="00732B0C" w:rsidRDefault="00732B0C" w:rsidP="0002364C">
      <w:pPr>
        <w:pStyle w:val="ListParagraph"/>
        <w:numPr>
          <w:ilvl w:val="0"/>
          <w:numId w:val="40"/>
        </w:numPr>
      </w:pPr>
      <w:bookmarkStart w:id="15" w:name="_Ref73199278"/>
      <w:r>
        <w:rPr>
          <w:lang w:eastAsia="zh-CN"/>
        </w:rPr>
        <w:t xml:space="preserve">TR 22.872, </w:t>
      </w:r>
      <w:r w:rsidRPr="00732B0C">
        <w:rPr>
          <w:lang w:eastAsia="zh-CN"/>
        </w:rPr>
        <w:t>Study on positioning use cases</w:t>
      </w:r>
      <w:r>
        <w:rPr>
          <w:lang w:eastAsia="zh-CN"/>
        </w:rPr>
        <w:t>, 2018-09.</w:t>
      </w:r>
      <w:bookmarkEnd w:id="15"/>
    </w:p>
    <w:p w14:paraId="5E598202" w14:textId="013094AB" w:rsidR="00732B0C" w:rsidRDefault="00732B0C" w:rsidP="0002364C">
      <w:pPr>
        <w:pStyle w:val="ListParagraph"/>
        <w:numPr>
          <w:ilvl w:val="0"/>
          <w:numId w:val="40"/>
        </w:numPr>
      </w:pPr>
      <w:bookmarkStart w:id="16" w:name="_Ref73199328"/>
      <w:r>
        <w:rPr>
          <w:lang w:eastAsia="zh-CN"/>
        </w:rPr>
        <w:t xml:space="preserve">TS 22.261, </w:t>
      </w:r>
      <w:r>
        <w:t>Service requirements for the 5G system, 2021-03.</w:t>
      </w:r>
      <w:bookmarkEnd w:id="16"/>
    </w:p>
    <w:p w14:paraId="36E490E5" w14:textId="0C214D76" w:rsidR="00732B0C" w:rsidRDefault="00732B0C" w:rsidP="0002364C">
      <w:pPr>
        <w:pStyle w:val="ListParagraph"/>
        <w:numPr>
          <w:ilvl w:val="0"/>
          <w:numId w:val="40"/>
        </w:numPr>
      </w:pPr>
      <w:bookmarkStart w:id="17" w:name="_Ref73199333"/>
      <w:r>
        <w:rPr>
          <w:lang w:eastAsia="zh-CN"/>
        </w:rPr>
        <w:t>TS 22.104</w:t>
      </w:r>
      <w:r w:rsidR="00C613E3">
        <w:rPr>
          <w:lang w:eastAsia="zh-CN"/>
        </w:rPr>
        <w:t xml:space="preserve">, </w:t>
      </w:r>
      <w:r w:rsidR="00C613E3">
        <w:t>Service requirements for cyber-physical control applications in vertical domains, 2021-03.</w:t>
      </w:r>
      <w:bookmarkEnd w:id="17"/>
    </w:p>
    <w:p w14:paraId="7B4D1377" w14:textId="393B0679" w:rsidR="00F83DC9" w:rsidRPr="004E2B11" w:rsidRDefault="00F83DC9" w:rsidP="0002364C">
      <w:pPr>
        <w:pStyle w:val="ListParagraph"/>
        <w:numPr>
          <w:ilvl w:val="0"/>
          <w:numId w:val="40"/>
        </w:numPr>
      </w:pPr>
      <w:bookmarkStart w:id="18" w:name="_Ref73200957"/>
      <w:r>
        <w:t xml:space="preserve">S1-203189, </w:t>
      </w:r>
      <w:r w:rsidRPr="00F83DC9">
        <w:rPr>
          <w:lang w:val="en-GB"/>
        </w:rPr>
        <w:t>Motivation on low-power and high-precision positioning for personnel management in vertical domain</w:t>
      </w:r>
      <w:r>
        <w:rPr>
          <w:lang w:val="en-GB"/>
        </w:rPr>
        <w:t>, 2020</w:t>
      </w:r>
      <w:r w:rsidR="000B1F95">
        <w:rPr>
          <w:lang w:val="en-GB"/>
        </w:rPr>
        <w:t>-08</w:t>
      </w:r>
      <w:r>
        <w:rPr>
          <w:lang w:val="en-GB"/>
        </w:rPr>
        <w:t>.</w:t>
      </w:r>
      <w:bookmarkEnd w:id="18"/>
    </w:p>
    <w:p w14:paraId="73F87A51" w14:textId="23F3AA48" w:rsidR="000425ED" w:rsidRPr="004E2B11" w:rsidRDefault="000425ED" w:rsidP="000425ED">
      <w:pPr>
        <w:pStyle w:val="ListParagraph"/>
        <w:numPr>
          <w:ilvl w:val="0"/>
          <w:numId w:val="40"/>
        </w:numPr>
      </w:pPr>
      <w:bookmarkStart w:id="19" w:name="_Ref73717142"/>
      <w:r w:rsidRPr="00564C17">
        <w:rPr>
          <w:lang w:val="en-GB"/>
        </w:rPr>
        <w:t>TR 38.840, Study on User Equipment (UE) power saving in NR, 2019-06.</w:t>
      </w:r>
      <w:bookmarkEnd w:id="19"/>
    </w:p>
    <w:p w14:paraId="0F3CA0DB" w14:textId="69BEAD47" w:rsidR="000425ED" w:rsidRPr="00564C17" w:rsidRDefault="000425ED" w:rsidP="000425ED">
      <w:pPr>
        <w:pStyle w:val="ListParagraph"/>
        <w:numPr>
          <w:ilvl w:val="0"/>
          <w:numId w:val="40"/>
        </w:numPr>
      </w:pPr>
      <w:bookmarkStart w:id="20" w:name="_Ref73717152"/>
      <w:r w:rsidRPr="00564C17">
        <w:t>DW1000 IEEE802.15.4-2011 UWB Transceiver</w:t>
      </w:r>
      <w:bookmarkEnd w:id="20"/>
    </w:p>
    <w:sectPr w:rsidR="000425ED" w:rsidRPr="00564C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E8BF3" w14:textId="77777777" w:rsidR="004D34EE" w:rsidRDefault="004D34EE">
      <w:r>
        <w:separator/>
      </w:r>
    </w:p>
  </w:endnote>
  <w:endnote w:type="continuationSeparator" w:id="0">
    <w:p w14:paraId="7C829654" w14:textId="77777777" w:rsidR="004D34EE" w:rsidRDefault="004D3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3F83E" w14:textId="77777777" w:rsidR="004D34EE" w:rsidRDefault="004D34EE">
      <w:r>
        <w:separator/>
      </w:r>
    </w:p>
  </w:footnote>
  <w:footnote w:type="continuationSeparator" w:id="0">
    <w:p w14:paraId="78DC526D" w14:textId="77777777" w:rsidR="004D34EE" w:rsidRDefault="004D34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844"/>
    <w:multiLevelType w:val="hybridMultilevel"/>
    <w:tmpl w:val="04E4E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64C69"/>
    <w:multiLevelType w:val="hybridMultilevel"/>
    <w:tmpl w:val="D5720178"/>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AC35AA"/>
    <w:multiLevelType w:val="hybridMultilevel"/>
    <w:tmpl w:val="9F46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F0861"/>
    <w:multiLevelType w:val="multilevel"/>
    <w:tmpl w:val="4D6ED090"/>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EC3511"/>
    <w:multiLevelType w:val="hybridMultilevel"/>
    <w:tmpl w:val="49549124"/>
    <w:lvl w:ilvl="0" w:tplc="D21ACD8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84D24"/>
    <w:multiLevelType w:val="hybridMultilevel"/>
    <w:tmpl w:val="D35AC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17AA11A6"/>
    <w:multiLevelType w:val="hybridMultilevel"/>
    <w:tmpl w:val="64C43066"/>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9940894"/>
    <w:multiLevelType w:val="multilevel"/>
    <w:tmpl w:val="A8B266F0"/>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1CF76B2F"/>
    <w:multiLevelType w:val="multilevel"/>
    <w:tmpl w:val="33A0F8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E9B4BA2"/>
    <w:multiLevelType w:val="multilevel"/>
    <w:tmpl w:val="A85412C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E6DED"/>
    <w:multiLevelType w:val="hybridMultilevel"/>
    <w:tmpl w:val="626C2C52"/>
    <w:lvl w:ilvl="0" w:tplc="4D4A7E4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E30B5"/>
    <w:multiLevelType w:val="hybridMultilevel"/>
    <w:tmpl w:val="791ED7F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2471395"/>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tabs>
          <w:tab w:val="num" w:pos="2880"/>
        </w:tabs>
        <w:ind w:left="2880" w:hanging="360"/>
      </w:pPr>
      <w:rPr>
        <w:rFonts w:hint="default"/>
        <w:sz w:val="20"/>
      </w:rPr>
    </w:lvl>
    <w:lvl w:ilvl="4">
      <w:start w:val="1"/>
      <w:numFmt w:val="decimal"/>
      <w:lvlText w:val="%5."/>
      <w:lvlJc w:val="left"/>
      <w:pPr>
        <w:tabs>
          <w:tab w:val="num" w:pos="3600"/>
        </w:tabs>
        <w:ind w:left="3600" w:hanging="360"/>
      </w:pPr>
      <w:rPr>
        <w:rFonts w:hint="default"/>
        <w:sz w:val="20"/>
      </w:rPr>
    </w:lvl>
    <w:lvl w:ilvl="5">
      <w:start w:val="1"/>
      <w:numFmt w:val="decimal"/>
      <w:lvlText w:val="%6."/>
      <w:lvlJc w:val="left"/>
      <w:pPr>
        <w:tabs>
          <w:tab w:val="num" w:pos="4320"/>
        </w:tabs>
        <w:ind w:left="4320" w:hanging="360"/>
      </w:pPr>
      <w:rPr>
        <w:rFonts w:hint="default"/>
        <w:sz w:val="20"/>
      </w:rPr>
    </w:lvl>
    <w:lvl w:ilvl="6">
      <w:start w:val="1"/>
      <w:numFmt w:val="decimal"/>
      <w:lvlText w:val="%7."/>
      <w:lvlJc w:val="left"/>
      <w:pPr>
        <w:tabs>
          <w:tab w:val="num" w:pos="5040"/>
        </w:tabs>
        <w:ind w:left="5040" w:hanging="360"/>
      </w:pPr>
      <w:rPr>
        <w:rFonts w:hint="default"/>
        <w:sz w:val="20"/>
      </w:rPr>
    </w:lvl>
    <w:lvl w:ilvl="7">
      <w:start w:val="1"/>
      <w:numFmt w:val="decimal"/>
      <w:lvlText w:val="%8."/>
      <w:lvlJc w:val="left"/>
      <w:pPr>
        <w:tabs>
          <w:tab w:val="num" w:pos="5760"/>
        </w:tabs>
        <w:ind w:left="5760" w:hanging="360"/>
      </w:pPr>
      <w:rPr>
        <w:rFonts w:hint="default"/>
        <w:sz w:val="20"/>
      </w:rPr>
    </w:lvl>
    <w:lvl w:ilvl="8">
      <w:start w:val="1"/>
      <w:numFmt w:val="decimal"/>
      <w:lvlText w:val="%9."/>
      <w:lvlJc w:val="left"/>
      <w:pPr>
        <w:tabs>
          <w:tab w:val="num" w:pos="6480"/>
        </w:tabs>
        <w:ind w:left="6480" w:hanging="360"/>
      </w:pPr>
      <w:rPr>
        <w:rFonts w:hint="default"/>
        <w:sz w:val="20"/>
      </w:rPr>
    </w:lvl>
  </w:abstractNum>
  <w:abstractNum w:abstractNumId="19" w15:restartNumberingAfterBreak="0">
    <w:nsid w:val="36EB091D"/>
    <w:multiLevelType w:val="hybridMultilevel"/>
    <w:tmpl w:val="85C69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73E93"/>
    <w:multiLevelType w:val="hybridMultilevel"/>
    <w:tmpl w:val="6FFA222C"/>
    <w:lvl w:ilvl="0" w:tplc="CCCE93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25C0B"/>
    <w:multiLevelType w:val="hybridMultilevel"/>
    <w:tmpl w:val="D3AA9AC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9ED069E"/>
    <w:multiLevelType w:val="hybridMultilevel"/>
    <w:tmpl w:val="EF62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928"/>
        </w:tabs>
        <w:ind w:left="928" w:hanging="360"/>
      </w:pPr>
    </w:lvl>
  </w:abstractNum>
  <w:abstractNum w:abstractNumId="2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B0728F"/>
    <w:multiLevelType w:val="hybridMultilevel"/>
    <w:tmpl w:val="5574D78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77B6FB5"/>
    <w:multiLevelType w:val="hybridMultilevel"/>
    <w:tmpl w:val="A614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3611E"/>
    <w:multiLevelType w:val="hybridMultilevel"/>
    <w:tmpl w:val="0BD66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42054A"/>
    <w:multiLevelType w:val="hybridMultilevel"/>
    <w:tmpl w:val="B83A3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16665C"/>
    <w:multiLevelType w:val="multilevel"/>
    <w:tmpl w:val="1814028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925168C"/>
    <w:multiLevelType w:val="multilevel"/>
    <w:tmpl w:val="5B30B6E0"/>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5F424F"/>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BC71CDA"/>
    <w:multiLevelType w:val="hybridMultilevel"/>
    <w:tmpl w:val="09E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1A0EEE"/>
    <w:multiLevelType w:val="hybridMultilevel"/>
    <w:tmpl w:val="05EC87B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5DCB7942"/>
    <w:multiLevelType w:val="hybridMultilevel"/>
    <w:tmpl w:val="5BEAAFA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B520B5"/>
    <w:multiLevelType w:val="hybridMultilevel"/>
    <w:tmpl w:val="04E4E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BE475D"/>
    <w:multiLevelType w:val="hybridMultilevel"/>
    <w:tmpl w:val="EBC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641AE1"/>
    <w:multiLevelType w:val="hybridMultilevel"/>
    <w:tmpl w:val="E388931E"/>
    <w:lvl w:ilvl="0" w:tplc="4D74C768">
      <w:start w:val="1"/>
      <w:numFmt w:val="bullet"/>
      <w:lvlText w:val=""/>
      <w:lvlJc w:val="left"/>
      <w:pPr>
        <w:tabs>
          <w:tab w:val="num" w:pos="720"/>
        </w:tabs>
        <w:ind w:left="720" w:hanging="360"/>
      </w:pPr>
      <w:rPr>
        <w:rFonts w:ascii="Wingdings" w:hAnsi="Wingdings" w:hint="default"/>
      </w:rPr>
    </w:lvl>
    <w:lvl w:ilvl="1" w:tplc="912A7448">
      <w:start w:val="1"/>
      <w:numFmt w:val="bullet"/>
      <w:lvlText w:val=""/>
      <w:lvlJc w:val="left"/>
      <w:pPr>
        <w:tabs>
          <w:tab w:val="num" w:pos="1440"/>
        </w:tabs>
        <w:ind w:left="1440" w:hanging="360"/>
      </w:pPr>
      <w:rPr>
        <w:rFonts w:ascii="Wingdings" w:hAnsi="Wingdings" w:hint="default"/>
      </w:rPr>
    </w:lvl>
    <w:lvl w:ilvl="2" w:tplc="85021920" w:tentative="1">
      <w:start w:val="1"/>
      <w:numFmt w:val="bullet"/>
      <w:lvlText w:val=""/>
      <w:lvlJc w:val="left"/>
      <w:pPr>
        <w:tabs>
          <w:tab w:val="num" w:pos="2160"/>
        </w:tabs>
        <w:ind w:left="2160" w:hanging="360"/>
      </w:pPr>
      <w:rPr>
        <w:rFonts w:ascii="Wingdings" w:hAnsi="Wingdings" w:hint="default"/>
      </w:rPr>
    </w:lvl>
    <w:lvl w:ilvl="3" w:tplc="431038E0" w:tentative="1">
      <w:start w:val="1"/>
      <w:numFmt w:val="bullet"/>
      <w:lvlText w:val=""/>
      <w:lvlJc w:val="left"/>
      <w:pPr>
        <w:tabs>
          <w:tab w:val="num" w:pos="2880"/>
        </w:tabs>
        <w:ind w:left="2880" w:hanging="360"/>
      </w:pPr>
      <w:rPr>
        <w:rFonts w:ascii="Wingdings" w:hAnsi="Wingdings" w:hint="default"/>
      </w:rPr>
    </w:lvl>
    <w:lvl w:ilvl="4" w:tplc="6D62DA8A" w:tentative="1">
      <w:start w:val="1"/>
      <w:numFmt w:val="bullet"/>
      <w:lvlText w:val=""/>
      <w:lvlJc w:val="left"/>
      <w:pPr>
        <w:tabs>
          <w:tab w:val="num" w:pos="3600"/>
        </w:tabs>
        <w:ind w:left="3600" w:hanging="360"/>
      </w:pPr>
      <w:rPr>
        <w:rFonts w:ascii="Wingdings" w:hAnsi="Wingdings" w:hint="default"/>
      </w:rPr>
    </w:lvl>
    <w:lvl w:ilvl="5" w:tplc="9678FE90" w:tentative="1">
      <w:start w:val="1"/>
      <w:numFmt w:val="bullet"/>
      <w:lvlText w:val=""/>
      <w:lvlJc w:val="left"/>
      <w:pPr>
        <w:tabs>
          <w:tab w:val="num" w:pos="4320"/>
        </w:tabs>
        <w:ind w:left="4320" w:hanging="360"/>
      </w:pPr>
      <w:rPr>
        <w:rFonts w:ascii="Wingdings" w:hAnsi="Wingdings" w:hint="default"/>
      </w:rPr>
    </w:lvl>
    <w:lvl w:ilvl="6" w:tplc="9E780A58" w:tentative="1">
      <w:start w:val="1"/>
      <w:numFmt w:val="bullet"/>
      <w:lvlText w:val=""/>
      <w:lvlJc w:val="left"/>
      <w:pPr>
        <w:tabs>
          <w:tab w:val="num" w:pos="5040"/>
        </w:tabs>
        <w:ind w:left="5040" w:hanging="360"/>
      </w:pPr>
      <w:rPr>
        <w:rFonts w:ascii="Wingdings" w:hAnsi="Wingdings" w:hint="default"/>
      </w:rPr>
    </w:lvl>
    <w:lvl w:ilvl="7" w:tplc="4C14FF84" w:tentative="1">
      <w:start w:val="1"/>
      <w:numFmt w:val="bullet"/>
      <w:lvlText w:val=""/>
      <w:lvlJc w:val="left"/>
      <w:pPr>
        <w:tabs>
          <w:tab w:val="num" w:pos="5760"/>
        </w:tabs>
        <w:ind w:left="5760" w:hanging="360"/>
      </w:pPr>
      <w:rPr>
        <w:rFonts w:ascii="Wingdings" w:hAnsi="Wingdings" w:hint="default"/>
      </w:rPr>
    </w:lvl>
    <w:lvl w:ilvl="8" w:tplc="339C730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DC5F1D"/>
    <w:multiLevelType w:val="hybridMultilevel"/>
    <w:tmpl w:val="34B8DF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6DBE56C1"/>
    <w:multiLevelType w:val="hybridMultilevel"/>
    <w:tmpl w:val="EB5A8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6FB417BE"/>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4" w15:restartNumberingAfterBreak="0">
    <w:nsid w:val="731D01DC"/>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num w:numId="1">
    <w:abstractNumId w:val="30"/>
  </w:num>
  <w:num w:numId="2">
    <w:abstractNumId w:val="17"/>
  </w:num>
  <w:num w:numId="3">
    <w:abstractNumId w:val="16"/>
  </w:num>
  <w:num w:numId="4">
    <w:abstractNumId w:val="6"/>
  </w:num>
  <w:num w:numId="5">
    <w:abstractNumId w:val="22"/>
  </w:num>
  <w:num w:numId="6">
    <w:abstractNumId w:val="36"/>
  </w:num>
  <w:num w:numId="7">
    <w:abstractNumId w:val="8"/>
  </w:num>
  <w:num w:numId="8">
    <w:abstractNumId w:val="10"/>
  </w:num>
  <w:num w:numId="9">
    <w:abstractNumId w:val="24"/>
  </w:num>
  <w:num w:numId="10">
    <w:abstractNumId w:val="4"/>
  </w:num>
  <w:num w:numId="11">
    <w:abstractNumId w:val="2"/>
  </w:num>
  <w:num w:numId="12">
    <w:abstractNumId w:val="26"/>
  </w:num>
  <w:num w:numId="13">
    <w:abstractNumId w:val="23"/>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
  </w:num>
  <w:num w:numId="17">
    <w:abstractNumId w:val="3"/>
  </w:num>
  <w:num w:numId="18">
    <w:abstractNumId w:val="14"/>
  </w:num>
  <w:num w:numId="19">
    <w:abstractNumId w:val="31"/>
  </w:num>
  <w:num w:numId="20">
    <w:abstractNumId w:val="13"/>
  </w:num>
  <w:num w:numId="21">
    <w:abstractNumId w:val="5"/>
  </w:num>
  <w:num w:numId="22">
    <w:abstractNumId w:val="20"/>
  </w:num>
  <w:num w:numId="23">
    <w:abstractNumId w:val="39"/>
  </w:num>
  <w:num w:numId="24">
    <w:abstractNumId w:val="7"/>
  </w:num>
  <w:num w:numId="25">
    <w:abstractNumId w:val="29"/>
  </w:num>
  <w:num w:numId="26">
    <w:abstractNumId w:val="41"/>
  </w:num>
  <w:num w:numId="27">
    <w:abstractNumId w:val="12"/>
  </w:num>
  <w:num w:numId="28">
    <w:abstractNumId w:val="38"/>
  </w:num>
  <w:num w:numId="29">
    <w:abstractNumId w:val="27"/>
  </w:num>
  <w:num w:numId="30">
    <w:abstractNumId w:val="19"/>
  </w:num>
  <w:num w:numId="31">
    <w:abstractNumId w:val="42"/>
  </w:num>
  <w:num w:numId="32">
    <w:abstractNumId w:val="33"/>
  </w:num>
  <w:num w:numId="33">
    <w:abstractNumId w:val="0"/>
  </w:num>
  <w:num w:numId="34">
    <w:abstractNumId w:val="40"/>
  </w:num>
  <w:num w:numId="35">
    <w:abstractNumId w:val="25"/>
  </w:num>
  <w:num w:numId="36">
    <w:abstractNumId w:val="15"/>
  </w:num>
  <w:num w:numId="37">
    <w:abstractNumId w:val="21"/>
  </w:num>
  <w:num w:numId="38">
    <w:abstractNumId w:val="43"/>
  </w:num>
  <w:num w:numId="39">
    <w:abstractNumId w:val="44"/>
  </w:num>
  <w:num w:numId="40">
    <w:abstractNumId w:val="37"/>
  </w:num>
  <w:num w:numId="41">
    <w:abstractNumId w:val="18"/>
  </w:num>
  <w:num w:numId="42">
    <w:abstractNumId w:val="34"/>
  </w:num>
  <w:num w:numId="43">
    <w:abstractNumId w:val="9"/>
  </w:num>
  <w:num w:numId="44">
    <w:abstractNumId w:val="28"/>
  </w:num>
  <w:num w:numId="45">
    <w:abstractNumId w:val="32"/>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4A19"/>
    <w:rsid w:val="00004B51"/>
    <w:rsid w:val="00005678"/>
    <w:rsid w:val="000060A7"/>
    <w:rsid w:val="00007622"/>
    <w:rsid w:val="0001093F"/>
    <w:rsid w:val="00011667"/>
    <w:rsid w:val="00011767"/>
    <w:rsid w:val="00014478"/>
    <w:rsid w:val="00014C6E"/>
    <w:rsid w:val="00015555"/>
    <w:rsid w:val="00015F3D"/>
    <w:rsid w:val="000202E2"/>
    <w:rsid w:val="000210D5"/>
    <w:rsid w:val="0002190A"/>
    <w:rsid w:val="00022BD6"/>
    <w:rsid w:val="00022DC4"/>
    <w:rsid w:val="0002364C"/>
    <w:rsid w:val="00023BDE"/>
    <w:rsid w:val="00024FC7"/>
    <w:rsid w:val="00026029"/>
    <w:rsid w:val="00027B3C"/>
    <w:rsid w:val="00031157"/>
    <w:rsid w:val="00032BD5"/>
    <w:rsid w:val="00032C83"/>
    <w:rsid w:val="00033C07"/>
    <w:rsid w:val="00037861"/>
    <w:rsid w:val="00040B80"/>
    <w:rsid w:val="00041397"/>
    <w:rsid w:val="00041509"/>
    <w:rsid w:val="000425ED"/>
    <w:rsid w:val="00042636"/>
    <w:rsid w:val="00042CA0"/>
    <w:rsid w:val="00042CF1"/>
    <w:rsid w:val="0004378E"/>
    <w:rsid w:val="00043E12"/>
    <w:rsid w:val="00045074"/>
    <w:rsid w:val="00045089"/>
    <w:rsid w:val="000471D1"/>
    <w:rsid w:val="00050517"/>
    <w:rsid w:val="00050DF3"/>
    <w:rsid w:val="000520F9"/>
    <w:rsid w:val="000538BA"/>
    <w:rsid w:val="00053AB7"/>
    <w:rsid w:val="000554B9"/>
    <w:rsid w:val="00055FA3"/>
    <w:rsid w:val="00056640"/>
    <w:rsid w:val="00056A8D"/>
    <w:rsid w:val="00056F79"/>
    <w:rsid w:val="000573AA"/>
    <w:rsid w:val="000575B1"/>
    <w:rsid w:val="0006313E"/>
    <w:rsid w:val="00064AC9"/>
    <w:rsid w:val="00064DFB"/>
    <w:rsid w:val="000657DB"/>
    <w:rsid w:val="00066051"/>
    <w:rsid w:val="000665D6"/>
    <w:rsid w:val="00066CF9"/>
    <w:rsid w:val="00067516"/>
    <w:rsid w:val="00070855"/>
    <w:rsid w:val="00071710"/>
    <w:rsid w:val="00073868"/>
    <w:rsid w:val="00073CBD"/>
    <w:rsid w:val="00074810"/>
    <w:rsid w:val="00074F9E"/>
    <w:rsid w:val="000755B4"/>
    <w:rsid w:val="00076BD3"/>
    <w:rsid w:val="00077290"/>
    <w:rsid w:val="0007756D"/>
    <w:rsid w:val="00077BA8"/>
    <w:rsid w:val="000810B1"/>
    <w:rsid w:val="000857C5"/>
    <w:rsid w:val="0009067C"/>
    <w:rsid w:val="00090EDB"/>
    <w:rsid w:val="00091CDA"/>
    <w:rsid w:val="00092437"/>
    <w:rsid w:val="000926D1"/>
    <w:rsid w:val="0009461D"/>
    <w:rsid w:val="00094CBE"/>
    <w:rsid w:val="000967F4"/>
    <w:rsid w:val="00097188"/>
    <w:rsid w:val="0009764D"/>
    <w:rsid w:val="00097EF9"/>
    <w:rsid w:val="000A17B4"/>
    <w:rsid w:val="000A56EA"/>
    <w:rsid w:val="000A6945"/>
    <w:rsid w:val="000B0644"/>
    <w:rsid w:val="000B0CEB"/>
    <w:rsid w:val="000B1F95"/>
    <w:rsid w:val="000B2BEF"/>
    <w:rsid w:val="000B3929"/>
    <w:rsid w:val="000B5B2E"/>
    <w:rsid w:val="000B6BD4"/>
    <w:rsid w:val="000B7D2B"/>
    <w:rsid w:val="000C1285"/>
    <w:rsid w:val="000C1E18"/>
    <w:rsid w:val="000C2751"/>
    <w:rsid w:val="000C3478"/>
    <w:rsid w:val="000C3ACE"/>
    <w:rsid w:val="000C412A"/>
    <w:rsid w:val="000C44AC"/>
    <w:rsid w:val="000C5E16"/>
    <w:rsid w:val="000C66ED"/>
    <w:rsid w:val="000C7E3B"/>
    <w:rsid w:val="000D0C3B"/>
    <w:rsid w:val="000D1A3E"/>
    <w:rsid w:val="000D283F"/>
    <w:rsid w:val="000D2A66"/>
    <w:rsid w:val="000D38F6"/>
    <w:rsid w:val="000D3AD5"/>
    <w:rsid w:val="000D5740"/>
    <w:rsid w:val="000D58D1"/>
    <w:rsid w:val="000D5F2F"/>
    <w:rsid w:val="000E0A0A"/>
    <w:rsid w:val="000E0F46"/>
    <w:rsid w:val="000E1070"/>
    <w:rsid w:val="000E12D0"/>
    <w:rsid w:val="000E1F9D"/>
    <w:rsid w:val="000E2A13"/>
    <w:rsid w:val="000E61AD"/>
    <w:rsid w:val="000E7514"/>
    <w:rsid w:val="000F1CD5"/>
    <w:rsid w:val="000F26D3"/>
    <w:rsid w:val="000F3F7C"/>
    <w:rsid w:val="000F442D"/>
    <w:rsid w:val="000F44AF"/>
    <w:rsid w:val="000F5105"/>
    <w:rsid w:val="000F62A0"/>
    <w:rsid w:val="000F6695"/>
    <w:rsid w:val="000F7460"/>
    <w:rsid w:val="000F75AA"/>
    <w:rsid w:val="00100888"/>
    <w:rsid w:val="0010162C"/>
    <w:rsid w:val="0011070A"/>
    <w:rsid w:val="00112DEF"/>
    <w:rsid w:val="0011316F"/>
    <w:rsid w:val="00113B94"/>
    <w:rsid w:val="00114168"/>
    <w:rsid w:val="001142F7"/>
    <w:rsid w:val="00115A11"/>
    <w:rsid w:val="0011697B"/>
    <w:rsid w:val="00116C76"/>
    <w:rsid w:val="00116CAC"/>
    <w:rsid w:val="00116EBC"/>
    <w:rsid w:val="00124517"/>
    <w:rsid w:val="00125601"/>
    <w:rsid w:val="0012629E"/>
    <w:rsid w:val="00127D4F"/>
    <w:rsid w:val="001306B9"/>
    <w:rsid w:val="00131446"/>
    <w:rsid w:val="0013211E"/>
    <w:rsid w:val="0013216F"/>
    <w:rsid w:val="00132541"/>
    <w:rsid w:val="00134122"/>
    <w:rsid w:val="00135045"/>
    <w:rsid w:val="00136360"/>
    <w:rsid w:val="00137423"/>
    <w:rsid w:val="00143D2E"/>
    <w:rsid w:val="001449EB"/>
    <w:rsid w:val="00145550"/>
    <w:rsid w:val="0014600C"/>
    <w:rsid w:val="00147C5B"/>
    <w:rsid w:val="0015092F"/>
    <w:rsid w:val="00151345"/>
    <w:rsid w:val="00151C1C"/>
    <w:rsid w:val="00152227"/>
    <w:rsid w:val="00153BCD"/>
    <w:rsid w:val="00153EAD"/>
    <w:rsid w:val="00154C21"/>
    <w:rsid w:val="00154FBA"/>
    <w:rsid w:val="00155ECA"/>
    <w:rsid w:val="00156E0F"/>
    <w:rsid w:val="00157BD9"/>
    <w:rsid w:val="0016440E"/>
    <w:rsid w:val="001646BC"/>
    <w:rsid w:val="001653B3"/>
    <w:rsid w:val="00166FE2"/>
    <w:rsid w:val="00167427"/>
    <w:rsid w:val="00170A48"/>
    <w:rsid w:val="00171D78"/>
    <w:rsid w:val="00172500"/>
    <w:rsid w:val="00173CBA"/>
    <w:rsid w:val="00175047"/>
    <w:rsid w:val="00175DC0"/>
    <w:rsid w:val="00176960"/>
    <w:rsid w:val="0018152D"/>
    <w:rsid w:val="00183691"/>
    <w:rsid w:val="00183F28"/>
    <w:rsid w:val="00187BCA"/>
    <w:rsid w:val="001911CE"/>
    <w:rsid w:val="00194CEC"/>
    <w:rsid w:val="00195712"/>
    <w:rsid w:val="001964B8"/>
    <w:rsid w:val="00197731"/>
    <w:rsid w:val="00197AC9"/>
    <w:rsid w:val="001A114F"/>
    <w:rsid w:val="001A12DC"/>
    <w:rsid w:val="001B026D"/>
    <w:rsid w:val="001B1265"/>
    <w:rsid w:val="001B2980"/>
    <w:rsid w:val="001B2B79"/>
    <w:rsid w:val="001B3324"/>
    <w:rsid w:val="001B3D0B"/>
    <w:rsid w:val="001B47E1"/>
    <w:rsid w:val="001B5743"/>
    <w:rsid w:val="001B59B4"/>
    <w:rsid w:val="001B610C"/>
    <w:rsid w:val="001B67F4"/>
    <w:rsid w:val="001B7C74"/>
    <w:rsid w:val="001B7F3C"/>
    <w:rsid w:val="001C46CB"/>
    <w:rsid w:val="001C5F2B"/>
    <w:rsid w:val="001C761C"/>
    <w:rsid w:val="001D001A"/>
    <w:rsid w:val="001D0676"/>
    <w:rsid w:val="001D386D"/>
    <w:rsid w:val="001D47D4"/>
    <w:rsid w:val="001D5572"/>
    <w:rsid w:val="001D6DEF"/>
    <w:rsid w:val="001E0156"/>
    <w:rsid w:val="001E026D"/>
    <w:rsid w:val="001E1DB8"/>
    <w:rsid w:val="001E1F24"/>
    <w:rsid w:val="001E2D52"/>
    <w:rsid w:val="001E3A39"/>
    <w:rsid w:val="001E3FEB"/>
    <w:rsid w:val="001E4F01"/>
    <w:rsid w:val="001E5621"/>
    <w:rsid w:val="001E5DF3"/>
    <w:rsid w:val="001E7B58"/>
    <w:rsid w:val="001F02BD"/>
    <w:rsid w:val="001F1319"/>
    <w:rsid w:val="001F2939"/>
    <w:rsid w:val="001F39C0"/>
    <w:rsid w:val="001F6CB6"/>
    <w:rsid w:val="001F79EF"/>
    <w:rsid w:val="001F7CB1"/>
    <w:rsid w:val="00201AB3"/>
    <w:rsid w:val="002031E9"/>
    <w:rsid w:val="00205853"/>
    <w:rsid w:val="002070CB"/>
    <w:rsid w:val="002106E2"/>
    <w:rsid w:val="002115B5"/>
    <w:rsid w:val="00212AFC"/>
    <w:rsid w:val="002130B0"/>
    <w:rsid w:val="0021479E"/>
    <w:rsid w:val="00214989"/>
    <w:rsid w:val="0021605F"/>
    <w:rsid w:val="0021665A"/>
    <w:rsid w:val="00217ED1"/>
    <w:rsid w:val="00221350"/>
    <w:rsid w:val="00221C2E"/>
    <w:rsid w:val="00223AF7"/>
    <w:rsid w:val="00224653"/>
    <w:rsid w:val="00224EA6"/>
    <w:rsid w:val="002256D0"/>
    <w:rsid w:val="00226CBC"/>
    <w:rsid w:val="00227282"/>
    <w:rsid w:val="00227F68"/>
    <w:rsid w:val="00230D2A"/>
    <w:rsid w:val="002320C8"/>
    <w:rsid w:val="00232CC6"/>
    <w:rsid w:val="00233B2D"/>
    <w:rsid w:val="00233E96"/>
    <w:rsid w:val="00233FF6"/>
    <w:rsid w:val="0023472B"/>
    <w:rsid w:val="002357A4"/>
    <w:rsid w:val="00236D1F"/>
    <w:rsid w:val="00240064"/>
    <w:rsid w:val="00240386"/>
    <w:rsid w:val="00240AD2"/>
    <w:rsid w:val="0024228A"/>
    <w:rsid w:val="0024278C"/>
    <w:rsid w:val="00242B46"/>
    <w:rsid w:val="002450E9"/>
    <w:rsid w:val="002462D5"/>
    <w:rsid w:val="0025120D"/>
    <w:rsid w:val="002525B1"/>
    <w:rsid w:val="002526DC"/>
    <w:rsid w:val="00252D30"/>
    <w:rsid w:val="00256951"/>
    <w:rsid w:val="002603ED"/>
    <w:rsid w:val="00260C2E"/>
    <w:rsid w:val="002610BF"/>
    <w:rsid w:val="00261F0C"/>
    <w:rsid w:val="00263A0B"/>
    <w:rsid w:val="00264AA4"/>
    <w:rsid w:val="00264BB5"/>
    <w:rsid w:val="00266C0B"/>
    <w:rsid w:val="00271D5A"/>
    <w:rsid w:val="002730BB"/>
    <w:rsid w:val="002746B9"/>
    <w:rsid w:val="00280AF0"/>
    <w:rsid w:val="00282D24"/>
    <w:rsid w:val="00283A25"/>
    <w:rsid w:val="00284B3B"/>
    <w:rsid w:val="00287237"/>
    <w:rsid w:val="00287F90"/>
    <w:rsid w:val="0029079D"/>
    <w:rsid w:val="00291C88"/>
    <w:rsid w:val="00293303"/>
    <w:rsid w:val="00293321"/>
    <w:rsid w:val="00293B9D"/>
    <w:rsid w:val="00293C30"/>
    <w:rsid w:val="002958F2"/>
    <w:rsid w:val="002968F2"/>
    <w:rsid w:val="00297987"/>
    <w:rsid w:val="00297B40"/>
    <w:rsid w:val="002A06F0"/>
    <w:rsid w:val="002A15C6"/>
    <w:rsid w:val="002A1A54"/>
    <w:rsid w:val="002A1ADF"/>
    <w:rsid w:val="002A1F81"/>
    <w:rsid w:val="002A2FBA"/>
    <w:rsid w:val="002A58BD"/>
    <w:rsid w:val="002A5B1D"/>
    <w:rsid w:val="002A7FD0"/>
    <w:rsid w:val="002B0168"/>
    <w:rsid w:val="002B2DF0"/>
    <w:rsid w:val="002B3276"/>
    <w:rsid w:val="002B3AF5"/>
    <w:rsid w:val="002B4DEA"/>
    <w:rsid w:val="002B5361"/>
    <w:rsid w:val="002B551B"/>
    <w:rsid w:val="002B67B4"/>
    <w:rsid w:val="002C0566"/>
    <w:rsid w:val="002C38CF"/>
    <w:rsid w:val="002C40B9"/>
    <w:rsid w:val="002C545C"/>
    <w:rsid w:val="002C583B"/>
    <w:rsid w:val="002C6A5D"/>
    <w:rsid w:val="002C6EFB"/>
    <w:rsid w:val="002D24EA"/>
    <w:rsid w:val="002D2FAF"/>
    <w:rsid w:val="002D5DD4"/>
    <w:rsid w:val="002D5E5C"/>
    <w:rsid w:val="002E03BC"/>
    <w:rsid w:val="002E05CF"/>
    <w:rsid w:val="002E06E0"/>
    <w:rsid w:val="002E0B0A"/>
    <w:rsid w:val="002E21DA"/>
    <w:rsid w:val="002E3374"/>
    <w:rsid w:val="002E3E20"/>
    <w:rsid w:val="002E46C6"/>
    <w:rsid w:val="002E54A0"/>
    <w:rsid w:val="002E7367"/>
    <w:rsid w:val="002E76D1"/>
    <w:rsid w:val="002E7E57"/>
    <w:rsid w:val="002F1B0E"/>
    <w:rsid w:val="002F2AAA"/>
    <w:rsid w:val="002F44B1"/>
    <w:rsid w:val="002F5B8C"/>
    <w:rsid w:val="002F6068"/>
    <w:rsid w:val="003014F4"/>
    <w:rsid w:val="003024D5"/>
    <w:rsid w:val="00303D84"/>
    <w:rsid w:val="003073CD"/>
    <w:rsid w:val="0031260E"/>
    <w:rsid w:val="0031304B"/>
    <w:rsid w:val="00313A5A"/>
    <w:rsid w:val="00313F5D"/>
    <w:rsid w:val="00314A9D"/>
    <w:rsid w:val="00316103"/>
    <w:rsid w:val="003176E7"/>
    <w:rsid w:val="00321045"/>
    <w:rsid w:val="00321AC3"/>
    <w:rsid w:val="0032387D"/>
    <w:rsid w:val="003246B6"/>
    <w:rsid w:val="00324C01"/>
    <w:rsid w:val="00325033"/>
    <w:rsid w:val="00325E33"/>
    <w:rsid w:val="00326E55"/>
    <w:rsid w:val="00330F49"/>
    <w:rsid w:val="0033180A"/>
    <w:rsid w:val="00332267"/>
    <w:rsid w:val="003338A6"/>
    <w:rsid w:val="0033514A"/>
    <w:rsid w:val="0033730D"/>
    <w:rsid w:val="00337414"/>
    <w:rsid w:val="00337B51"/>
    <w:rsid w:val="00342B4E"/>
    <w:rsid w:val="00343492"/>
    <w:rsid w:val="00343905"/>
    <w:rsid w:val="00344165"/>
    <w:rsid w:val="00344C18"/>
    <w:rsid w:val="0034638E"/>
    <w:rsid w:val="00346644"/>
    <w:rsid w:val="00346809"/>
    <w:rsid w:val="00346C60"/>
    <w:rsid w:val="00351F24"/>
    <w:rsid w:val="00354505"/>
    <w:rsid w:val="003558A6"/>
    <w:rsid w:val="00357C55"/>
    <w:rsid w:val="00357DA0"/>
    <w:rsid w:val="00362934"/>
    <w:rsid w:val="00363ECD"/>
    <w:rsid w:val="00365045"/>
    <w:rsid w:val="00365FF2"/>
    <w:rsid w:val="003719DA"/>
    <w:rsid w:val="00374B61"/>
    <w:rsid w:val="00375B24"/>
    <w:rsid w:val="00375C49"/>
    <w:rsid w:val="00375CD9"/>
    <w:rsid w:val="00375D74"/>
    <w:rsid w:val="00375E82"/>
    <w:rsid w:val="00377003"/>
    <w:rsid w:val="0037770E"/>
    <w:rsid w:val="00377F42"/>
    <w:rsid w:val="00380EE2"/>
    <w:rsid w:val="00381BDB"/>
    <w:rsid w:val="00382F03"/>
    <w:rsid w:val="003842C9"/>
    <w:rsid w:val="00384422"/>
    <w:rsid w:val="003851E2"/>
    <w:rsid w:val="00385E21"/>
    <w:rsid w:val="003868F5"/>
    <w:rsid w:val="00386F03"/>
    <w:rsid w:val="0038740A"/>
    <w:rsid w:val="003913D7"/>
    <w:rsid w:val="003921F2"/>
    <w:rsid w:val="00393740"/>
    <w:rsid w:val="00394373"/>
    <w:rsid w:val="00394BA7"/>
    <w:rsid w:val="00396F83"/>
    <w:rsid w:val="00397674"/>
    <w:rsid w:val="00397BC9"/>
    <w:rsid w:val="003A0305"/>
    <w:rsid w:val="003A0C58"/>
    <w:rsid w:val="003A145B"/>
    <w:rsid w:val="003A595B"/>
    <w:rsid w:val="003A65B3"/>
    <w:rsid w:val="003B1376"/>
    <w:rsid w:val="003B23B5"/>
    <w:rsid w:val="003B448C"/>
    <w:rsid w:val="003B5454"/>
    <w:rsid w:val="003B73F2"/>
    <w:rsid w:val="003B7442"/>
    <w:rsid w:val="003B74DE"/>
    <w:rsid w:val="003C1DA2"/>
    <w:rsid w:val="003C27D8"/>
    <w:rsid w:val="003C2B26"/>
    <w:rsid w:val="003C5A56"/>
    <w:rsid w:val="003C629D"/>
    <w:rsid w:val="003C7439"/>
    <w:rsid w:val="003C77DD"/>
    <w:rsid w:val="003C7FBC"/>
    <w:rsid w:val="003D03A4"/>
    <w:rsid w:val="003D05A3"/>
    <w:rsid w:val="003D239B"/>
    <w:rsid w:val="003D3E1B"/>
    <w:rsid w:val="003D3EF1"/>
    <w:rsid w:val="003D4A19"/>
    <w:rsid w:val="003D5301"/>
    <w:rsid w:val="003D5411"/>
    <w:rsid w:val="003D6A91"/>
    <w:rsid w:val="003D7C76"/>
    <w:rsid w:val="003E01E6"/>
    <w:rsid w:val="003E1E5E"/>
    <w:rsid w:val="003E34F6"/>
    <w:rsid w:val="003E38D8"/>
    <w:rsid w:val="003E3CAA"/>
    <w:rsid w:val="003E6D88"/>
    <w:rsid w:val="003F08A6"/>
    <w:rsid w:val="003F12E9"/>
    <w:rsid w:val="003F1DA6"/>
    <w:rsid w:val="003F2184"/>
    <w:rsid w:val="003F2724"/>
    <w:rsid w:val="003F27B0"/>
    <w:rsid w:val="003F2D23"/>
    <w:rsid w:val="003F3EA9"/>
    <w:rsid w:val="003F4BE9"/>
    <w:rsid w:val="004000BD"/>
    <w:rsid w:val="00400C10"/>
    <w:rsid w:val="004027E6"/>
    <w:rsid w:val="0040341D"/>
    <w:rsid w:val="0040409F"/>
    <w:rsid w:val="00404E19"/>
    <w:rsid w:val="00405B3E"/>
    <w:rsid w:val="00407ADA"/>
    <w:rsid w:val="00411816"/>
    <w:rsid w:val="004118C0"/>
    <w:rsid w:val="00411E08"/>
    <w:rsid w:val="00412433"/>
    <w:rsid w:val="00412487"/>
    <w:rsid w:val="00413250"/>
    <w:rsid w:val="00414ED3"/>
    <w:rsid w:val="00415D4E"/>
    <w:rsid w:val="004177B6"/>
    <w:rsid w:val="00420C07"/>
    <w:rsid w:val="0042152C"/>
    <w:rsid w:val="00422974"/>
    <w:rsid w:val="00423D50"/>
    <w:rsid w:val="00426DC9"/>
    <w:rsid w:val="00427EA7"/>
    <w:rsid w:val="00430E39"/>
    <w:rsid w:val="00430F80"/>
    <w:rsid w:val="00430FD9"/>
    <w:rsid w:val="004325B1"/>
    <w:rsid w:val="00433103"/>
    <w:rsid w:val="00433979"/>
    <w:rsid w:val="00433D8E"/>
    <w:rsid w:val="0043434D"/>
    <w:rsid w:val="004426B0"/>
    <w:rsid w:val="00443208"/>
    <w:rsid w:val="00445D2A"/>
    <w:rsid w:val="004461FB"/>
    <w:rsid w:val="004500C1"/>
    <w:rsid w:val="0045162D"/>
    <w:rsid w:val="0045417C"/>
    <w:rsid w:val="004542DA"/>
    <w:rsid w:val="00454AFA"/>
    <w:rsid w:val="00455936"/>
    <w:rsid w:val="0045653B"/>
    <w:rsid w:val="004573AF"/>
    <w:rsid w:val="00461D67"/>
    <w:rsid w:val="00462009"/>
    <w:rsid w:val="00462497"/>
    <w:rsid w:val="0046266A"/>
    <w:rsid w:val="00462B0C"/>
    <w:rsid w:val="004631B5"/>
    <w:rsid w:val="004639B6"/>
    <w:rsid w:val="00463F21"/>
    <w:rsid w:val="004652C2"/>
    <w:rsid w:val="00466D00"/>
    <w:rsid w:val="0046769A"/>
    <w:rsid w:val="0047011E"/>
    <w:rsid w:val="00471D27"/>
    <w:rsid w:val="0047217E"/>
    <w:rsid w:val="00474C92"/>
    <w:rsid w:val="00475ADF"/>
    <w:rsid w:val="004803E1"/>
    <w:rsid w:val="00481468"/>
    <w:rsid w:val="00481560"/>
    <w:rsid w:val="00481D67"/>
    <w:rsid w:val="00482502"/>
    <w:rsid w:val="00482F63"/>
    <w:rsid w:val="004856F0"/>
    <w:rsid w:val="00485C07"/>
    <w:rsid w:val="0048781F"/>
    <w:rsid w:val="00493165"/>
    <w:rsid w:val="00494891"/>
    <w:rsid w:val="0049534A"/>
    <w:rsid w:val="00496024"/>
    <w:rsid w:val="004978DC"/>
    <w:rsid w:val="00497EC0"/>
    <w:rsid w:val="004A1D91"/>
    <w:rsid w:val="004A24FA"/>
    <w:rsid w:val="004A62FF"/>
    <w:rsid w:val="004A643A"/>
    <w:rsid w:val="004A6C76"/>
    <w:rsid w:val="004B0B4C"/>
    <w:rsid w:val="004B2707"/>
    <w:rsid w:val="004B29A5"/>
    <w:rsid w:val="004B338F"/>
    <w:rsid w:val="004B4C7C"/>
    <w:rsid w:val="004B55A2"/>
    <w:rsid w:val="004B596A"/>
    <w:rsid w:val="004B6C2E"/>
    <w:rsid w:val="004C1792"/>
    <w:rsid w:val="004C1B7E"/>
    <w:rsid w:val="004C4537"/>
    <w:rsid w:val="004C650C"/>
    <w:rsid w:val="004D0EAC"/>
    <w:rsid w:val="004D34EE"/>
    <w:rsid w:val="004D48BF"/>
    <w:rsid w:val="004D5C33"/>
    <w:rsid w:val="004E0463"/>
    <w:rsid w:val="004E2448"/>
    <w:rsid w:val="004E2B11"/>
    <w:rsid w:val="004E4605"/>
    <w:rsid w:val="004E5BE3"/>
    <w:rsid w:val="004E67CA"/>
    <w:rsid w:val="004E75CB"/>
    <w:rsid w:val="004F0AB6"/>
    <w:rsid w:val="004F2B01"/>
    <w:rsid w:val="004F59D0"/>
    <w:rsid w:val="004F5B0F"/>
    <w:rsid w:val="004F6020"/>
    <w:rsid w:val="004F6208"/>
    <w:rsid w:val="004F732C"/>
    <w:rsid w:val="00501A11"/>
    <w:rsid w:val="00502696"/>
    <w:rsid w:val="005031FD"/>
    <w:rsid w:val="005035D8"/>
    <w:rsid w:val="00503CE5"/>
    <w:rsid w:val="005051F6"/>
    <w:rsid w:val="00505310"/>
    <w:rsid w:val="005053FC"/>
    <w:rsid w:val="00506B8E"/>
    <w:rsid w:val="00506CC7"/>
    <w:rsid w:val="005102EE"/>
    <w:rsid w:val="005118B6"/>
    <w:rsid w:val="0051796F"/>
    <w:rsid w:val="0052032E"/>
    <w:rsid w:val="00520A0D"/>
    <w:rsid w:val="00520D2E"/>
    <w:rsid w:val="00521921"/>
    <w:rsid w:val="00521E46"/>
    <w:rsid w:val="00522B3D"/>
    <w:rsid w:val="005312BB"/>
    <w:rsid w:val="00531779"/>
    <w:rsid w:val="00532534"/>
    <w:rsid w:val="00533843"/>
    <w:rsid w:val="00534E7C"/>
    <w:rsid w:val="005350B0"/>
    <w:rsid w:val="0053527D"/>
    <w:rsid w:val="00540C98"/>
    <w:rsid w:val="00541407"/>
    <w:rsid w:val="00543015"/>
    <w:rsid w:val="00544366"/>
    <w:rsid w:val="005458C3"/>
    <w:rsid w:val="00550CB8"/>
    <w:rsid w:val="00551FEB"/>
    <w:rsid w:val="00552B17"/>
    <w:rsid w:val="00554CE9"/>
    <w:rsid w:val="005557E6"/>
    <w:rsid w:val="0055588D"/>
    <w:rsid w:val="00557DCC"/>
    <w:rsid w:val="00560CFD"/>
    <w:rsid w:val="00563A43"/>
    <w:rsid w:val="00564C17"/>
    <w:rsid w:val="00564D87"/>
    <w:rsid w:val="005669B8"/>
    <w:rsid w:val="00566E91"/>
    <w:rsid w:val="00567650"/>
    <w:rsid w:val="00567D6B"/>
    <w:rsid w:val="00570D4F"/>
    <w:rsid w:val="00571A5D"/>
    <w:rsid w:val="00572BC8"/>
    <w:rsid w:val="00575EEA"/>
    <w:rsid w:val="00576821"/>
    <w:rsid w:val="0057710D"/>
    <w:rsid w:val="00577189"/>
    <w:rsid w:val="00580819"/>
    <w:rsid w:val="00581F53"/>
    <w:rsid w:val="00583D5F"/>
    <w:rsid w:val="00583E16"/>
    <w:rsid w:val="005842DC"/>
    <w:rsid w:val="00585AA5"/>
    <w:rsid w:val="00585FE7"/>
    <w:rsid w:val="005865E5"/>
    <w:rsid w:val="005868B5"/>
    <w:rsid w:val="005901A1"/>
    <w:rsid w:val="00590954"/>
    <w:rsid w:val="00591678"/>
    <w:rsid w:val="005921FE"/>
    <w:rsid w:val="00592B9D"/>
    <w:rsid w:val="00592DA5"/>
    <w:rsid w:val="00594716"/>
    <w:rsid w:val="00595D67"/>
    <w:rsid w:val="00596BC5"/>
    <w:rsid w:val="005A00BF"/>
    <w:rsid w:val="005A0421"/>
    <w:rsid w:val="005A10BD"/>
    <w:rsid w:val="005A122F"/>
    <w:rsid w:val="005A14A8"/>
    <w:rsid w:val="005A18C5"/>
    <w:rsid w:val="005A1967"/>
    <w:rsid w:val="005A1E4F"/>
    <w:rsid w:val="005A2C24"/>
    <w:rsid w:val="005A30CF"/>
    <w:rsid w:val="005A4DD2"/>
    <w:rsid w:val="005A51E8"/>
    <w:rsid w:val="005A7166"/>
    <w:rsid w:val="005A7C85"/>
    <w:rsid w:val="005B1BCB"/>
    <w:rsid w:val="005B1F6D"/>
    <w:rsid w:val="005B2B97"/>
    <w:rsid w:val="005B3312"/>
    <w:rsid w:val="005B6804"/>
    <w:rsid w:val="005C05FE"/>
    <w:rsid w:val="005C0A68"/>
    <w:rsid w:val="005C0FFC"/>
    <w:rsid w:val="005C1EE0"/>
    <w:rsid w:val="005C2B3F"/>
    <w:rsid w:val="005C2FB2"/>
    <w:rsid w:val="005C3F71"/>
    <w:rsid w:val="005C4D77"/>
    <w:rsid w:val="005C5041"/>
    <w:rsid w:val="005C669A"/>
    <w:rsid w:val="005C7A78"/>
    <w:rsid w:val="005D1921"/>
    <w:rsid w:val="005D1FD8"/>
    <w:rsid w:val="005D256C"/>
    <w:rsid w:val="005D3E02"/>
    <w:rsid w:val="005D73DF"/>
    <w:rsid w:val="005E0CD0"/>
    <w:rsid w:val="005E0E94"/>
    <w:rsid w:val="005E10BE"/>
    <w:rsid w:val="005E1713"/>
    <w:rsid w:val="005E1A93"/>
    <w:rsid w:val="005E7235"/>
    <w:rsid w:val="005E7932"/>
    <w:rsid w:val="005F0FEB"/>
    <w:rsid w:val="005F10B2"/>
    <w:rsid w:val="005F178A"/>
    <w:rsid w:val="005F1E9B"/>
    <w:rsid w:val="005F2E7A"/>
    <w:rsid w:val="005F421D"/>
    <w:rsid w:val="005F4ACB"/>
    <w:rsid w:val="005F6932"/>
    <w:rsid w:val="0060405B"/>
    <w:rsid w:val="00607534"/>
    <w:rsid w:val="0060782B"/>
    <w:rsid w:val="00610FE8"/>
    <w:rsid w:val="00611211"/>
    <w:rsid w:val="00612082"/>
    <w:rsid w:val="00612535"/>
    <w:rsid w:val="006157C3"/>
    <w:rsid w:val="006159D2"/>
    <w:rsid w:val="00616C03"/>
    <w:rsid w:val="00617182"/>
    <w:rsid w:val="006201A6"/>
    <w:rsid w:val="00620B24"/>
    <w:rsid w:val="00621A03"/>
    <w:rsid w:val="006238B4"/>
    <w:rsid w:val="00624FA3"/>
    <w:rsid w:val="00625129"/>
    <w:rsid w:val="006254D5"/>
    <w:rsid w:val="00625986"/>
    <w:rsid w:val="0062779C"/>
    <w:rsid w:val="006301D4"/>
    <w:rsid w:val="00630505"/>
    <w:rsid w:val="00631FB2"/>
    <w:rsid w:val="00632776"/>
    <w:rsid w:val="0063329F"/>
    <w:rsid w:val="006356C1"/>
    <w:rsid w:val="0063760C"/>
    <w:rsid w:val="00640E6D"/>
    <w:rsid w:val="00641F8B"/>
    <w:rsid w:val="00642291"/>
    <w:rsid w:val="00642852"/>
    <w:rsid w:val="006465C5"/>
    <w:rsid w:val="006474E6"/>
    <w:rsid w:val="006477D1"/>
    <w:rsid w:val="006501A5"/>
    <w:rsid w:val="00650B85"/>
    <w:rsid w:val="00652380"/>
    <w:rsid w:val="006573EB"/>
    <w:rsid w:val="00660354"/>
    <w:rsid w:val="00663686"/>
    <w:rsid w:val="00663E9D"/>
    <w:rsid w:val="00664729"/>
    <w:rsid w:val="00664A37"/>
    <w:rsid w:val="00665317"/>
    <w:rsid w:val="00665B9B"/>
    <w:rsid w:val="00665FFF"/>
    <w:rsid w:val="00670888"/>
    <w:rsid w:val="00670FFC"/>
    <w:rsid w:val="00671172"/>
    <w:rsid w:val="00672963"/>
    <w:rsid w:val="006740DD"/>
    <w:rsid w:val="006749C4"/>
    <w:rsid w:val="00674AFB"/>
    <w:rsid w:val="00675445"/>
    <w:rsid w:val="0067565F"/>
    <w:rsid w:val="00675CFA"/>
    <w:rsid w:val="00676947"/>
    <w:rsid w:val="0067771F"/>
    <w:rsid w:val="006777B7"/>
    <w:rsid w:val="006823FC"/>
    <w:rsid w:val="00682465"/>
    <w:rsid w:val="00683AA9"/>
    <w:rsid w:val="00685D22"/>
    <w:rsid w:val="00690420"/>
    <w:rsid w:val="00690514"/>
    <w:rsid w:val="0069311E"/>
    <w:rsid w:val="0069391A"/>
    <w:rsid w:val="00695FD2"/>
    <w:rsid w:val="0069626E"/>
    <w:rsid w:val="00696970"/>
    <w:rsid w:val="00696DEA"/>
    <w:rsid w:val="00697FA9"/>
    <w:rsid w:val="006A0B24"/>
    <w:rsid w:val="006A0F87"/>
    <w:rsid w:val="006A38F8"/>
    <w:rsid w:val="006A4445"/>
    <w:rsid w:val="006A5C82"/>
    <w:rsid w:val="006B01EB"/>
    <w:rsid w:val="006B0586"/>
    <w:rsid w:val="006B0613"/>
    <w:rsid w:val="006B2708"/>
    <w:rsid w:val="006B29C9"/>
    <w:rsid w:val="006B2B8F"/>
    <w:rsid w:val="006B32F4"/>
    <w:rsid w:val="006B3C31"/>
    <w:rsid w:val="006B3CF8"/>
    <w:rsid w:val="006B3E9E"/>
    <w:rsid w:val="006B44FD"/>
    <w:rsid w:val="006B4648"/>
    <w:rsid w:val="006B4733"/>
    <w:rsid w:val="006B5574"/>
    <w:rsid w:val="006B55DC"/>
    <w:rsid w:val="006B6275"/>
    <w:rsid w:val="006B6630"/>
    <w:rsid w:val="006B7801"/>
    <w:rsid w:val="006C1709"/>
    <w:rsid w:val="006C18F1"/>
    <w:rsid w:val="006C1EEC"/>
    <w:rsid w:val="006C3A9A"/>
    <w:rsid w:val="006C61CD"/>
    <w:rsid w:val="006C61E2"/>
    <w:rsid w:val="006C796D"/>
    <w:rsid w:val="006D11C0"/>
    <w:rsid w:val="006D1F5D"/>
    <w:rsid w:val="006D6C8F"/>
    <w:rsid w:val="006E4104"/>
    <w:rsid w:val="006E4252"/>
    <w:rsid w:val="006E478F"/>
    <w:rsid w:val="006F1ECB"/>
    <w:rsid w:val="006F3326"/>
    <w:rsid w:val="006F356E"/>
    <w:rsid w:val="006F41D5"/>
    <w:rsid w:val="006F6EB0"/>
    <w:rsid w:val="00700A56"/>
    <w:rsid w:val="007025BE"/>
    <w:rsid w:val="00702611"/>
    <w:rsid w:val="00705301"/>
    <w:rsid w:val="00705B46"/>
    <w:rsid w:val="00705EE9"/>
    <w:rsid w:val="00706867"/>
    <w:rsid w:val="007069FA"/>
    <w:rsid w:val="007071E2"/>
    <w:rsid w:val="00707BF9"/>
    <w:rsid w:val="00707CA5"/>
    <w:rsid w:val="00710005"/>
    <w:rsid w:val="00711078"/>
    <w:rsid w:val="00711A62"/>
    <w:rsid w:val="0071335E"/>
    <w:rsid w:val="00715209"/>
    <w:rsid w:val="0071540A"/>
    <w:rsid w:val="00717469"/>
    <w:rsid w:val="0072006B"/>
    <w:rsid w:val="00720CA4"/>
    <w:rsid w:val="007227A3"/>
    <w:rsid w:val="00722B77"/>
    <w:rsid w:val="00724034"/>
    <w:rsid w:val="00724704"/>
    <w:rsid w:val="00725B9E"/>
    <w:rsid w:val="00725F64"/>
    <w:rsid w:val="007263BD"/>
    <w:rsid w:val="0072733A"/>
    <w:rsid w:val="00730B41"/>
    <w:rsid w:val="00731607"/>
    <w:rsid w:val="00731E77"/>
    <w:rsid w:val="00732B0C"/>
    <w:rsid w:val="007339A8"/>
    <w:rsid w:val="007339CF"/>
    <w:rsid w:val="00733EF2"/>
    <w:rsid w:val="00736284"/>
    <w:rsid w:val="00740844"/>
    <w:rsid w:val="00742F1A"/>
    <w:rsid w:val="00743CC0"/>
    <w:rsid w:val="00743D8D"/>
    <w:rsid w:val="00745C9E"/>
    <w:rsid w:val="00747DEC"/>
    <w:rsid w:val="00750619"/>
    <w:rsid w:val="00750AB3"/>
    <w:rsid w:val="00751355"/>
    <w:rsid w:val="00751A87"/>
    <w:rsid w:val="00752FBC"/>
    <w:rsid w:val="00754C5B"/>
    <w:rsid w:val="0075579C"/>
    <w:rsid w:val="00757FF7"/>
    <w:rsid w:val="00761B0C"/>
    <w:rsid w:val="007636C2"/>
    <w:rsid w:val="00767230"/>
    <w:rsid w:val="0076736F"/>
    <w:rsid w:val="00770A3E"/>
    <w:rsid w:val="007713CC"/>
    <w:rsid w:val="00771A9F"/>
    <w:rsid w:val="00772A99"/>
    <w:rsid w:val="00773AA8"/>
    <w:rsid w:val="00774C7D"/>
    <w:rsid w:val="0077579D"/>
    <w:rsid w:val="00782D87"/>
    <w:rsid w:val="0078324F"/>
    <w:rsid w:val="00784293"/>
    <w:rsid w:val="0078451A"/>
    <w:rsid w:val="00784C8B"/>
    <w:rsid w:val="007851C0"/>
    <w:rsid w:val="00785C1B"/>
    <w:rsid w:val="007865F3"/>
    <w:rsid w:val="00786E24"/>
    <w:rsid w:val="0078711D"/>
    <w:rsid w:val="00787383"/>
    <w:rsid w:val="00790BB6"/>
    <w:rsid w:val="0079245A"/>
    <w:rsid w:val="00794392"/>
    <w:rsid w:val="007946E5"/>
    <w:rsid w:val="00794766"/>
    <w:rsid w:val="00794A1B"/>
    <w:rsid w:val="00794A93"/>
    <w:rsid w:val="00794E77"/>
    <w:rsid w:val="00794F64"/>
    <w:rsid w:val="007974BE"/>
    <w:rsid w:val="007A59A3"/>
    <w:rsid w:val="007A5B7E"/>
    <w:rsid w:val="007A68B1"/>
    <w:rsid w:val="007A6A3A"/>
    <w:rsid w:val="007A7186"/>
    <w:rsid w:val="007A77EB"/>
    <w:rsid w:val="007B102D"/>
    <w:rsid w:val="007B1909"/>
    <w:rsid w:val="007B23A7"/>
    <w:rsid w:val="007B415E"/>
    <w:rsid w:val="007B42B8"/>
    <w:rsid w:val="007B4A70"/>
    <w:rsid w:val="007B5080"/>
    <w:rsid w:val="007B5651"/>
    <w:rsid w:val="007B738E"/>
    <w:rsid w:val="007B7A53"/>
    <w:rsid w:val="007C0873"/>
    <w:rsid w:val="007C1BBD"/>
    <w:rsid w:val="007C23D5"/>
    <w:rsid w:val="007C5965"/>
    <w:rsid w:val="007C5E43"/>
    <w:rsid w:val="007C5EC8"/>
    <w:rsid w:val="007C6C7C"/>
    <w:rsid w:val="007C7855"/>
    <w:rsid w:val="007C7C47"/>
    <w:rsid w:val="007D0382"/>
    <w:rsid w:val="007D1116"/>
    <w:rsid w:val="007D164A"/>
    <w:rsid w:val="007D3A71"/>
    <w:rsid w:val="007D4F3A"/>
    <w:rsid w:val="007D69EB"/>
    <w:rsid w:val="007D720E"/>
    <w:rsid w:val="007D7B39"/>
    <w:rsid w:val="007E01DC"/>
    <w:rsid w:val="007E110B"/>
    <w:rsid w:val="007E21F6"/>
    <w:rsid w:val="007E24E8"/>
    <w:rsid w:val="007E2696"/>
    <w:rsid w:val="007E286E"/>
    <w:rsid w:val="007E293D"/>
    <w:rsid w:val="007E6416"/>
    <w:rsid w:val="007E7AB1"/>
    <w:rsid w:val="007F0D64"/>
    <w:rsid w:val="007F1272"/>
    <w:rsid w:val="007F3762"/>
    <w:rsid w:val="007F3CED"/>
    <w:rsid w:val="007F3D0E"/>
    <w:rsid w:val="007F3D92"/>
    <w:rsid w:val="007F6CA2"/>
    <w:rsid w:val="007F76DC"/>
    <w:rsid w:val="00801E0C"/>
    <w:rsid w:val="0080297A"/>
    <w:rsid w:val="00803208"/>
    <w:rsid w:val="00804228"/>
    <w:rsid w:val="008048AA"/>
    <w:rsid w:val="008053BA"/>
    <w:rsid w:val="008056F2"/>
    <w:rsid w:val="00806BC3"/>
    <w:rsid w:val="0081022B"/>
    <w:rsid w:val="0081079C"/>
    <w:rsid w:val="00810DB3"/>
    <w:rsid w:val="00811488"/>
    <w:rsid w:val="0081261D"/>
    <w:rsid w:val="0081297A"/>
    <w:rsid w:val="00813368"/>
    <w:rsid w:val="00813EA1"/>
    <w:rsid w:val="008156D3"/>
    <w:rsid w:val="00815C7E"/>
    <w:rsid w:val="00820CFD"/>
    <w:rsid w:val="0082149A"/>
    <w:rsid w:val="008223FB"/>
    <w:rsid w:val="00824FAB"/>
    <w:rsid w:val="00825DAC"/>
    <w:rsid w:val="00826148"/>
    <w:rsid w:val="00826565"/>
    <w:rsid w:val="008267E8"/>
    <w:rsid w:val="0082696B"/>
    <w:rsid w:val="00830179"/>
    <w:rsid w:val="00831736"/>
    <w:rsid w:val="0083608B"/>
    <w:rsid w:val="0083769D"/>
    <w:rsid w:val="0083784B"/>
    <w:rsid w:val="00837A4D"/>
    <w:rsid w:val="00837D6A"/>
    <w:rsid w:val="008412EB"/>
    <w:rsid w:val="0084152F"/>
    <w:rsid w:val="00841F42"/>
    <w:rsid w:val="00844963"/>
    <w:rsid w:val="00845DB3"/>
    <w:rsid w:val="00847AC2"/>
    <w:rsid w:val="00850B94"/>
    <w:rsid w:val="008515EC"/>
    <w:rsid w:val="008519AF"/>
    <w:rsid w:val="00852A42"/>
    <w:rsid w:val="008557F7"/>
    <w:rsid w:val="0085725F"/>
    <w:rsid w:val="0085784B"/>
    <w:rsid w:val="00865C1D"/>
    <w:rsid w:val="008663C6"/>
    <w:rsid w:val="00866786"/>
    <w:rsid w:val="00871DE1"/>
    <w:rsid w:val="00872FE7"/>
    <w:rsid w:val="008738B5"/>
    <w:rsid w:val="008753FC"/>
    <w:rsid w:val="008759CA"/>
    <w:rsid w:val="00875B94"/>
    <w:rsid w:val="0087656A"/>
    <w:rsid w:val="008767C1"/>
    <w:rsid w:val="0087774F"/>
    <w:rsid w:val="00880C3E"/>
    <w:rsid w:val="00881C58"/>
    <w:rsid w:val="0088255A"/>
    <w:rsid w:val="008834B9"/>
    <w:rsid w:val="00884465"/>
    <w:rsid w:val="00886A38"/>
    <w:rsid w:val="00886B93"/>
    <w:rsid w:val="00887783"/>
    <w:rsid w:val="0089053B"/>
    <w:rsid w:val="008911CF"/>
    <w:rsid w:val="00891960"/>
    <w:rsid w:val="00891B9F"/>
    <w:rsid w:val="00891CCE"/>
    <w:rsid w:val="00892373"/>
    <w:rsid w:val="00892EC9"/>
    <w:rsid w:val="00893F11"/>
    <w:rsid w:val="0089473A"/>
    <w:rsid w:val="008960B6"/>
    <w:rsid w:val="00896A1A"/>
    <w:rsid w:val="00897D6F"/>
    <w:rsid w:val="008A02B1"/>
    <w:rsid w:val="008A16E5"/>
    <w:rsid w:val="008A777E"/>
    <w:rsid w:val="008B195C"/>
    <w:rsid w:val="008B1EA0"/>
    <w:rsid w:val="008B20D4"/>
    <w:rsid w:val="008B20FC"/>
    <w:rsid w:val="008B3EA9"/>
    <w:rsid w:val="008B65EC"/>
    <w:rsid w:val="008B6A22"/>
    <w:rsid w:val="008B75C2"/>
    <w:rsid w:val="008C0C78"/>
    <w:rsid w:val="008C144B"/>
    <w:rsid w:val="008C2517"/>
    <w:rsid w:val="008C2E11"/>
    <w:rsid w:val="008C4261"/>
    <w:rsid w:val="008C4B15"/>
    <w:rsid w:val="008C509F"/>
    <w:rsid w:val="008C5546"/>
    <w:rsid w:val="008C5B78"/>
    <w:rsid w:val="008D051F"/>
    <w:rsid w:val="008D409C"/>
    <w:rsid w:val="008D41AF"/>
    <w:rsid w:val="008D63FA"/>
    <w:rsid w:val="008E31C8"/>
    <w:rsid w:val="008E34B0"/>
    <w:rsid w:val="008E52AD"/>
    <w:rsid w:val="008E56B5"/>
    <w:rsid w:val="008E7353"/>
    <w:rsid w:val="008E7B07"/>
    <w:rsid w:val="008E7F52"/>
    <w:rsid w:val="008F22FC"/>
    <w:rsid w:val="008F2BFD"/>
    <w:rsid w:val="008F5171"/>
    <w:rsid w:val="008F597E"/>
    <w:rsid w:val="008F798D"/>
    <w:rsid w:val="009014E9"/>
    <w:rsid w:val="00901C88"/>
    <w:rsid w:val="009042F8"/>
    <w:rsid w:val="00912359"/>
    <w:rsid w:val="0091241F"/>
    <w:rsid w:val="00913120"/>
    <w:rsid w:val="00913415"/>
    <w:rsid w:val="00913750"/>
    <w:rsid w:val="0091399A"/>
    <w:rsid w:val="00921A85"/>
    <w:rsid w:val="00923CA9"/>
    <w:rsid w:val="009240B7"/>
    <w:rsid w:val="00924627"/>
    <w:rsid w:val="00924E56"/>
    <w:rsid w:val="00926B3D"/>
    <w:rsid w:val="009274F9"/>
    <w:rsid w:val="0092795F"/>
    <w:rsid w:val="009315BE"/>
    <w:rsid w:val="009319BF"/>
    <w:rsid w:val="009349CD"/>
    <w:rsid w:val="00941F52"/>
    <w:rsid w:val="00943418"/>
    <w:rsid w:val="00944ECB"/>
    <w:rsid w:val="00945CEA"/>
    <w:rsid w:val="0094680B"/>
    <w:rsid w:val="00946F8C"/>
    <w:rsid w:val="00947D45"/>
    <w:rsid w:val="009504A9"/>
    <w:rsid w:val="009507B0"/>
    <w:rsid w:val="00951F4A"/>
    <w:rsid w:val="00952293"/>
    <w:rsid w:val="00953A74"/>
    <w:rsid w:val="0095448A"/>
    <w:rsid w:val="009551B8"/>
    <w:rsid w:val="009563FF"/>
    <w:rsid w:val="00957AF5"/>
    <w:rsid w:val="009613F3"/>
    <w:rsid w:val="009615D0"/>
    <w:rsid w:val="00963A81"/>
    <w:rsid w:val="009641AF"/>
    <w:rsid w:val="00965448"/>
    <w:rsid w:val="00965449"/>
    <w:rsid w:val="00966ED5"/>
    <w:rsid w:val="0096716A"/>
    <w:rsid w:val="009675AB"/>
    <w:rsid w:val="00973B0D"/>
    <w:rsid w:val="00975C57"/>
    <w:rsid w:val="009768C3"/>
    <w:rsid w:val="00980B45"/>
    <w:rsid w:val="00981316"/>
    <w:rsid w:val="00985083"/>
    <w:rsid w:val="00985DCE"/>
    <w:rsid w:val="00986401"/>
    <w:rsid w:val="00986E23"/>
    <w:rsid w:val="009903F1"/>
    <w:rsid w:val="00990801"/>
    <w:rsid w:val="00990DC8"/>
    <w:rsid w:val="009924AD"/>
    <w:rsid w:val="00993F53"/>
    <w:rsid w:val="009941F9"/>
    <w:rsid w:val="009945EC"/>
    <w:rsid w:val="00994D8D"/>
    <w:rsid w:val="00995254"/>
    <w:rsid w:val="00995924"/>
    <w:rsid w:val="009969F7"/>
    <w:rsid w:val="00996F9F"/>
    <w:rsid w:val="009A0FD0"/>
    <w:rsid w:val="009A49EF"/>
    <w:rsid w:val="009A4DA7"/>
    <w:rsid w:val="009A62E2"/>
    <w:rsid w:val="009A6D87"/>
    <w:rsid w:val="009B093F"/>
    <w:rsid w:val="009B499B"/>
    <w:rsid w:val="009C1920"/>
    <w:rsid w:val="009C2C4D"/>
    <w:rsid w:val="009C3478"/>
    <w:rsid w:val="009C37D6"/>
    <w:rsid w:val="009C42AF"/>
    <w:rsid w:val="009C5E96"/>
    <w:rsid w:val="009C60A5"/>
    <w:rsid w:val="009C685B"/>
    <w:rsid w:val="009C6ACB"/>
    <w:rsid w:val="009C792D"/>
    <w:rsid w:val="009C7C41"/>
    <w:rsid w:val="009D0192"/>
    <w:rsid w:val="009D09F1"/>
    <w:rsid w:val="009D1386"/>
    <w:rsid w:val="009D1ABB"/>
    <w:rsid w:val="009D30E3"/>
    <w:rsid w:val="009D4708"/>
    <w:rsid w:val="009D5101"/>
    <w:rsid w:val="009D614F"/>
    <w:rsid w:val="009D62EC"/>
    <w:rsid w:val="009E0120"/>
    <w:rsid w:val="009E2F02"/>
    <w:rsid w:val="009E2FE8"/>
    <w:rsid w:val="009E3FCB"/>
    <w:rsid w:val="009E7B21"/>
    <w:rsid w:val="009F0A4E"/>
    <w:rsid w:val="009F1D88"/>
    <w:rsid w:val="009F2FC7"/>
    <w:rsid w:val="009F30C5"/>
    <w:rsid w:val="009F478E"/>
    <w:rsid w:val="009F5640"/>
    <w:rsid w:val="009F56D5"/>
    <w:rsid w:val="009F5E48"/>
    <w:rsid w:val="009F749B"/>
    <w:rsid w:val="00A02610"/>
    <w:rsid w:val="00A02C7C"/>
    <w:rsid w:val="00A04CC2"/>
    <w:rsid w:val="00A05FCE"/>
    <w:rsid w:val="00A06261"/>
    <w:rsid w:val="00A06279"/>
    <w:rsid w:val="00A10ADB"/>
    <w:rsid w:val="00A1118C"/>
    <w:rsid w:val="00A11363"/>
    <w:rsid w:val="00A1192A"/>
    <w:rsid w:val="00A14896"/>
    <w:rsid w:val="00A14C68"/>
    <w:rsid w:val="00A15550"/>
    <w:rsid w:val="00A15A9E"/>
    <w:rsid w:val="00A16E17"/>
    <w:rsid w:val="00A17C92"/>
    <w:rsid w:val="00A17DE5"/>
    <w:rsid w:val="00A21333"/>
    <w:rsid w:val="00A21C2A"/>
    <w:rsid w:val="00A25187"/>
    <w:rsid w:val="00A27B40"/>
    <w:rsid w:val="00A30D33"/>
    <w:rsid w:val="00A30F4C"/>
    <w:rsid w:val="00A35455"/>
    <w:rsid w:val="00A35DFB"/>
    <w:rsid w:val="00A36FFB"/>
    <w:rsid w:val="00A40A12"/>
    <w:rsid w:val="00A41E67"/>
    <w:rsid w:val="00A42E3E"/>
    <w:rsid w:val="00A444E5"/>
    <w:rsid w:val="00A4571D"/>
    <w:rsid w:val="00A45FC4"/>
    <w:rsid w:val="00A45FEC"/>
    <w:rsid w:val="00A468D5"/>
    <w:rsid w:val="00A5008D"/>
    <w:rsid w:val="00A5395F"/>
    <w:rsid w:val="00A54AC8"/>
    <w:rsid w:val="00A56A75"/>
    <w:rsid w:val="00A57750"/>
    <w:rsid w:val="00A57FF6"/>
    <w:rsid w:val="00A60ADD"/>
    <w:rsid w:val="00A64F9C"/>
    <w:rsid w:val="00A65892"/>
    <w:rsid w:val="00A660C7"/>
    <w:rsid w:val="00A67048"/>
    <w:rsid w:val="00A67235"/>
    <w:rsid w:val="00A71024"/>
    <w:rsid w:val="00A752BC"/>
    <w:rsid w:val="00A75743"/>
    <w:rsid w:val="00A76FDC"/>
    <w:rsid w:val="00A77642"/>
    <w:rsid w:val="00A80FB1"/>
    <w:rsid w:val="00A8207C"/>
    <w:rsid w:val="00A82FCC"/>
    <w:rsid w:val="00A83239"/>
    <w:rsid w:val="00A84EB8"/>
    <w:rsid w:val="00A87091"/>
    <w:rsid w:val="00A87ADD"/>
    <w:rsid w:val="00A917E6"/>
    <w:rsid w:val="00A9206B"/>
    <w:rsid w:val="00A9228C"/>
    <w:rsid w:val="00A92354"/>
    <w:rsid w:val="00A93083"/>
    <w:rsid w:val="00A94077"/>
    <w:rsid w:val="00A948D1"/>
    <w:rsid w:val="00A95649"/>
    <w:rsid w:val="00A9569D"/>
    <w:rsid w:val="00A958D7"/>
    <w:rsid w:val="00A9792D"/>
    <w:rsid w:val="00A97D4A"/>
    <w:rsid w:val="00AA0291"/>
    <w:rsid w:val="00AA02DD"/>
    <w:rsid w:val="00AA07AB"/>
    <w:rsid w:val="00AA2069"/>
    <w:rsid w:val="00AA21C2"/>
    <w:rsid w:val="00AA3599"/>
    <w:rsid w:val="00AA4C27"/>
    <w:rsid w:val="00AA4E0F"/>
    <w:rsid w:val="00AA5789"/>
    <w:rsid w:val="00AA5E7C"/>
    <w:rsid w:val="00AA6CB5"/>
    <w:rsid w:val="00AA7553"/>
    <w:rsid w:val="00AB08F9"/>
    <w:rsid w:val="00AB1131"/>
    <w:rsid w:val="00AB2B96"/>
    <w:rsid w:val="00AB3DE4"/>
    <w:rsid w:val="00AB5772"/>
    <w:rsid w:val="00AB7A6F"/>
    <w:rsid w:val="00AC0F71"/>
    <w:rsid w:val="00AC0FAF"/>
    <w:rsid w:val="00AC1F97"/>
    <w:rsid w:val="00AC3FEC"/>
    <w:rsid w:val="00AC6F1D"/>
    <w:rsid w:val="00AD09F4"/>
    <w:rsid w:val="00AD1A33"/>
    <w:rsid w:val="00AD3ABE"/>
    <w:rsid w:val="00AD5B51"/>
    <w:rsid w:val="00AD7A3F"/>
    <w:rsid w:val="00AE03EF"/>
    <w:rsid w:val="00AE0871"/>
    <w:rsid w:val="00AE0CF7"/>
    <w:rsid w:val="00AE1BE3"/>
    <w:rsid w:val="00AE477C"/>
    <w:rsid w:val="00AE4EF4"/>
    <w:rsid w:val="00AE520A"/>
    <w:rsid w:val="00AE7753"/>
    <w:rsid w:val="00AE78C3"/>
    <w:rsid w:val="00AE7C83"/>
    <w:rsid w:val="00AF0DA6"/>
    <w:rsid w:val="00AF5F74"/>
    <w:rsid w:val="00AF6D43"/>
    <w:rsid w:val="00AF75DC"/>
    <w:rsid w:val="00B020AB"/>
    <w:rsid w:val="00B02309"/>
    <w:rsid w:val="00B0254D"/>
    <w:rsid w:val="00B03E73"/>
    <w:rsid w:val="00B04DDB"/>
    <w:rsid w:val="00B07B07"/>
    <w:rsid w:val="00B11825"/>
    <w:rsid w:val="00B126F4"/>
    <w:rsid w:val="00B13C6C"/>
    <w:rsid w:val="00B15935"/>
    <w:rsid w:val="00B17B17"/>
    <w:rsid w:val="00B21EA3"/>
    <w:rsid w:val="00B21FEC"/>
    <w:rsid w:val="00B2202E"/>
    <w:rsid w:val="00B22048"/>
    <w:rsid w:val="00B22D3D"/>
    <w:rsid w:val="00B23339"/>
    <w:rsid w:val="00B252F1"/>
    <w:rsid w:val="00B26312"/>
    <w:rsid w:val="00B26997"/>
    <w:rsid w:val="00B27402"/>
    <w:rsid w:val="00B3051B"/>
    <w:rsid w:val="00B30D3F"/>
    <w:rsid w:val="00B310CF"/>
    <w:rsid w:val="00B316E3"/>
    <w:rsid w:val="00B31C7B"/>
    <w:rsid w:val="00B341BB"/>
    <w:rsid w:val="00B347CC"/>
    <w:rsid w:val="00B34976"/>
    <w:rsid w:val="00B35B39"/>
    <w:rsid w:val="00B37243"/>
    <w:rsid w:val="00B40CDD"/>
    <w:rsid w:val="00B434A0"/>
    <w:rsid w:val="00B44031"/>
    <w:rsid w:val="00B44996"/>
    <w:rsid w:val="00B45B09"/>
    <w:rsid w:val="00B47D70"/>
    <w:rsid w:val="00B52056"/>
    <w:rsid w:val="00B52CD2"/>
    <w:rsid w:val="00B53283"/>
    <w:rsid w:val="00B54B43"/>
    <w:rsid w:val="00B558F1"/>
    <w:rsid w:val="00B565C7"/>
    <w:rsid w:val="00B570CD"/>
    <w:rsid w:val="00B6293B"/>
    <w:rsid w:val="00B64002"/>
    <w:rsid w:val="00B646F2"/>
    <w:rsid w:val="00B6636F"/>
    <w:rsid w:val="00B70E82"/>
    <w:rsid w:val="00B7249A"/>
    <w:rsid w:val="00B72E7E"/>
    <w:rsid w:val="00B754B1"/>
    <w:rsid w:val="00B77725"/>
    <w:rsid w:val="00B77CC0"/>
    <w:rsid w:val="00B82018"/>
    <w:rsid w:val="00B83CB1"/>
    <w:rsid w:val="00B83FFE"/>
    <w:rsid w:val="00B845D4"/>
    <w:rsid w:val="00B847B1"/>
    <w:rsid w:val="00B84808"/>
    <w:rsid w:val="00B85F96"/>
    <w:rsid w:val="00B8776B"/>
    <w:rsid w:val="00B8795F"/>
    <w:rsid w:val="00B91DD7"/>
    <w:rsid w:val="00B95411"/>
    <w:rsid w:val="00B956AB"/>
    <w:rsid w:val="00BA0214"/>
    <w:rsid w:val="00BA435F"/>
    <w:rsid w:val="00BA5CDE"/>
    <w:rsid w:val="00BA6808"/>
    <w:rsid w:val="00BA7B4F"/>
    <w:rsid w:val="00BB2D6F"/>
    <w:rsid w:val="00BB409B"/>
    <w:rsid w:val="00BB4DE6"/>
    <w:rsid w:val="00BB589E"/>
    <w:rsid w:val="00BB782B"/>
    <w:rsid w:val="00BC1C66"/>
    <w:rsid w:val="00BC1D0E"/>
    <w:rsid w:val="00BC25E0"/>
    <w:rsid w:val="00BC28C6"/>
    <w:rsid w:val="00BC3647"/>
    <w:rsid w:val="00BC3A52"/>
    <w:rsid w:val="00BC6190"/>
    <w:rsid w:val="00BC7FE4"/>
    <w:rsid w:val="00BD060A"/>
    <w:rsid w:val="00BD0976"/>
    <w:rsid w:val="00BD2FD6"/>
    <w:rsid w:val="00BD35B2"/>
    <w:rsid w:val="00BD3C9F"/>
    <w:rsid w:val="00BD433E"/>
    <w:rsid w:val="00BD4C36"/>
    <w:rsid w:val="00BD5FF1"/>
    <w:rsid w:val="00BD65ED"/>
    <w:rsid w:val="00BE1321"/>
    <w:rsid w:val="00BE1CFC"/>
    <w:rsid w:val="00BE1EAD"/>
    <w:rsid w:val="00BE23AB"/>
    <w:rsid w:val="00BE2B5C"/>
    <w:rsid w:val="00BE3078"/>
    <w:rsid w:val="00BE66F7"/>
    <w:rsid w:val="00BE70B5"/>
    <w:rsid w:val="00BE7765"/>
    <w:rsid w:val="00BF0962"/>
    <w:rsid w:val="00BF0A84"/>
    <w:rsid w:val="00BF2454"/>
    <w:rsid w:val="00BF3C89"/>
    <w:rsid w:val="00C004C7"/>
    <w:rsid w:val="00C006C6"/>
    <w:rsid w:val="00C00B0A"/>
    <w:rsid w:val="00C03706"/>
    <w:rsid w:val="00C03A79"/>
    <w:rsid w:val="00C043EC"/>
    <w:rsid w:val="00C0452C"/>
    <w:rsid w:val="00C05A8C"/>
    <w:rsid w:val="00C06EDA"/>
    <w:rsid w:val="00C07642"/>
    <w:rsid w:val="00C105D0"/>
    <w:rsid w:val="00C11883"/>
    <w:rsid w:val="00C12B61"/>
    <w:rsid w:val="00C148D3"/>
    <w:rsid w:val="00C16BAF"/>
    <w:rsid w:val="00C16F0A"/>
    <w:rsid w:val="00C1722D"/>
    <w:rsid w:val="00C218FF"/>
    <w:rsid w:val="00C21AE2"/>
    <w:rsid w:val="00C22234"/>
    <w:rsid w:val="00C231A5"/>
    <w:rsid w:val="00C23AC9"/>
    <w:rsid w:val="00C23E3A"/>
    <w:rsid w:val="00C24CE3"/>
    <w:rsid w:val="00C27DE0"/>
    <w:rsid w:val="00C27EE1"/>
    <w:rsid w:val="00C31332"/>
    <w:rsid w:val="00C346B3"/>
    <w:rsid w:val="00C35E1D"/>
    <w:rsid w:val="00C36AB8"/>
    <w:rsid w:val="00C36C2C"/>
    <w:rsid w:val="00C4038C"/>
    <w:rsid w:val="00C4060A"/>
    <w:rsid w:val="00C42176"/>
    <w:rsid w:val="00C43113"/>
    <w:rsid w:val="00C464D3"/>
    <w:rsid w:val="00C47669"/>
    <w:rsid w:val="00C50BBF"/>
    <w:rsid w:val="00C518E1"/>
    <w:rsid w:val="00C52D01"/>
    <w:rsid w:val="00C540EE"/>
    <w:rsid w:val="00C54DA8"/>
    <w:rsid w:val="00C572A7"/>
    <w:rsid w:val="00C60E84"/>
    <w:rsid w:val="00C613E3"/>
    <w:rsid w:val="00C615DC"/>
    <w:rsid w:val="00C61667"/>
    <w:rsid w:val="00C62486"/>
    <w:rsid w:val="00C63A1F"/>
    <w:rsid w:val="00C64010"/>
    <w:rsid w:val="00C66681"/>
    <w:rsid w:val="00C66C44"/>
    <w:rsid w:val="00C67FA0"/>
    <w:rsid w:val="00C70FF1"/>
    <w:rsid w:val="00C70FF5"/>
    <w:rsid w:val="00C719B2"/>
    <w:rsid w:val="00C72292"/>
    <w:rsid w:val="00C722C8"/>
    <w:rsid w:val="00C73A64"/>
    <w:rsid w:val="00C770D3"/>
    <w:rsid w:val="00C7783E"/>
    <w:rsid w:val="00C7799E"/>
    <w:rsid w:val="00C77D3F"/>
    <w:rsid w:val="00C77FD4"/>
    <w:rsid w:val="00C81073"/>
    <w:rsid w:val="00C832C0"/>
    <w:rsid w:val="00C84821"/>
    <w:rsid w:val="00C911C5"/>
    <w:rsid w:val="00C91B56"/>
    <w:rsid w:val="00C92A90"/>
    <w:rsid w:val="00C93C90"/>
    <w:rsid w:val="00C94735"/>
    <w:rsid w:val="00C9484E"/>
    <w:rsid w:val="00CA0818"/>
    <w:rsid w:val="00CA2575"/>
    <w:rsid w:val="00CA3CAF"/>
    <w:rsid w:val="00CB111D"/>
    <w:rsid w:val="00CB11F2"/>
    <w:rsid w:val="00CB17E0"/>
    <w:rsid w:val="00CB2291"/>
    <w:rsid w:val="00CB29CA"/>
    <w:rsid w:val="00CB2B5D"/>
    <w:rsid w:val="00CB3670"/>
    <w:rsid w:val="00CB4B42"/>
    <w:rsid w:val="00CB540A"/>
    <w:rsid w:val="00CB5CA6"/>
    <w:rsid w:val="00CB7ABB"/>
    <w:rsid w:val="00CC016D"/>
    <w:rsid w:val="00CC127C"/>
    <w:rsid w:val="00CC1A3B"/>
    <w:rsid w:val="00CC3165"/>
    <w:rsid w:val="00CD116F"/>
    <w:rsid w:val="00CD3F32"/>
    <w:rsid w:val="00CD6BF2"/>
    <w:rsid w:val="00CE6B2B"/>
    <w:rsid w:val="00CE6CE7"/>
    <w:rsid w:val="00CE6EBF"/>
    <w:rsid w:val="00CE72B3"/>
    <w:rsid w:val="00CF1974"/>
    <w:rsid w:val="00CF2536"/>
    <w:rsid w:val="00CF3B20"/>
    <w:rsid w:val="00CF5DBA"/>
    <w:rsid w:val="00CF751D"/>
    <w:rsid w:val="00D013E5"/>
    <w:rsid w:val="00D01830"/>
    <w:rsid w:val="00D01C4B"/>
    <w:rsid w:val="00D01D7A"/>
    <w:rsid w:val="00D03AAD"/>
    <w:rsid w:val="00D04FFE"/>
    <w:rsid w:val="00D05CAE"/>
    <w:rsid w:val="00D11C6F"/>
    <w:rsid w:val="00D12FB4"/>
    <w:rsid w:val="00D13508"/>
    <w:rsid w:val="00D144CB"/>
    <w:rsid w:val="00D1458D"/>
    <w:rsid w:val="00D145A1"/>
    <w:rsid w:val="00D148F6"/>
    <w:rsid w:val="00D157FB"/>
    <w:rsid w:val="00D2101F"/>
    <w:rsid w:val="00D21BA5"/>
    <w:rsid w:val="00D2443D"/>
    <w:rsid w:val="00D25D67"/>
    <w:rsid w:val="00D270B6"/>
    <w:rsid w:val="00D27302"/>
    <w:rsid w:val="00D27623"/>
    <w:rsid w:val="00D27BD2"/>
    <w:rsid w:val="00D33242"/>
    <w:rsid w:val="00D333D1"/>
    <w:rsid w:val="00D3368F"/>
    <w:rsid w:val="00D35AD4"/>
    <w:rsid w:val="00D35F49"/>
    <w:rsid w:val="00D36690"/>
    <w:rsid w:val="00D36C7A"/>
    <w:rsid w:val="00D4014E"/>
    <w:rsid w:val="00D40B8A"/>
    <w:rsid w:val="00D41C55"/>
    <w:rsid w:val="00D443BB"/>
    <w:rsid w:val="00D44A74"/>
    <w:rsid w:val="00D44F56"/>
    <w:rsid w:val="00D45429"/>
    <w:rsid w:val="00D45F5C"/>
    <w:rsid w:val="00D466C7"/>
    <w:rsid w:val="00D470F8"/>
    <w:rsid w:val="00D53168"/>
    <w:rsid w:val="00D53D48"/>
    <w:rsid w:val="00D540B8"/>
    <w:rsid w:val="00D56A28"/>
    <w:rsid w:val="00D57C39"/>
    <w:rsid w:val="00D57E66"/>
    <w:rsid w:val="00D57FEF"/>
    <w:rsid w:val="00D60676"/>
    <w:rsid w:val="00D60AA0"/>
    <w:rsid w:val="00D60EF6"/>
    <w:rsid w:val="00D61AF8"/>
    <w:rsid w:val="00D61E01"/>
    <w:rsid w:val="00D622EB"/>
    <w:rsid w:val="00D62757"/>
    <w:rsid w:val="00D62FF8"/>
    <w:rsid w:val="00D6365E"/>
    <w:rsid w:val="00D64463"/>
    <w:rsid w:val="00D67D37"/>
    <w:rsid w:val="00D71B57"/>
    <w:rsid w:val="00D722BB"/>
    <w:rsid w:val="00D748E5"/>
    <w:rsid w:val="00D74BAA"/>
    <w:rsid w:val="00D76AB6"/>
    <w:rsid w:val="00D77057"/>
    <w:rsid w:val="00D77564"/>
    <w:rsid w:val="00D80933"/>
    <w:rsid w:val="00D809C1"/>
    <w:rsid w:val="00D80C89"/>
    <w:rsid w:val="00D8405E"/>
    <w:rsid w:val="00D8454B"/>
    <w:rsid w:val="00D86832"/>
    <w:rsid w:val="00D86C7E"/>
    <w:rsid w:val="00D87076"/>
    <w:rsid w:val="00D874F6"/>
    <w:rsid w:val="00D8756E"/>
    <w:rsid w:val="00D904AC"/>
    <w:rsid w:val="00D90BFC"/>
    <w:rsid w:val="00D90E87"/>
    <w:rsid w:val="00D91454"/>
    <w:rsid w:val="00D925F4"/>
    <w:rsid w:val="00D93936"/>
    <w:rsid w:val="00D93E6E"/>
    <w:rsid w:val="00D96511"/>
    <w:rsid w:val="00DA076C"/>
    <w:rsid w:val="00DA0884"/>
    <w:rsid w:val="00DA19F8"/>
    <w:rsid w:val="00DA1E15"/>
    <w:rsid w:val="00DA226A"/>
    <w:rsid w:val="00DA2BD3"/>
    <w:rsid w:val="00DA2CEA"/>
    <w:rsid w:val="00DA47E6"/>
    <w:rsid w:val="00DA4B7F"/>
    <w:rsid w:val="00DA629C"/>
    <w:rsid w:val="00DA7111"/>
    <w:rsid w:val="00DB1897"/>
    <w:rsid w:val="00DB1D0D"/>
    <w:rsid w:val="00DB2126"/>
    <w:rsid w:val="00DB30C9"/>
    <w:rsid w:val="00DB3739"/>
    <w:rsid w:val="00DB495B"/>
    <w:rsid w:val="00DB4EC7"/>
    <w:rsid w:val="00DB6CF1"/>
    <w:rsid w:val="00DB7006"/>
    <w:rsid w:val="00DB7E64"/>
    <w:rsid w:val="00DC2FE1"/>
    <w:rsid w:val="00DC48E0"/>
    <w:rsid w:val="00DC5145"/>
    <w:rsid w:val="00DC52E5"/>
    <w:rsid w:val="00DC6328"/>
    <w:rsid w:val="00DC7095"/>
    <w:rsid w:val="00DC70FE"/>
    <w:rsid w:val="00DC746E"/>
    <w:rsid w:val="00DC7BE7"/>
    <w:rsid w:val="00DD0B29"/>
    <w:rsid w:val="00DD2761"/>
    <w:rsid w:val="00DD7BD6"/>
    <w:rsid w:val="00DE1DA8"/>
    <w:rsid w:val="00DE2FAB"/>
    <w:rsid w:val="00DE72A5"/>
    <w:rsid w:val="00DF3AAE"/>
    <w:rsid w:val="00DF5366"/>
    <w:rsid w:val="00DF57F3"/>
    <w:rsid w:val="00DF5A56"/>
    <w:rsid w:val="00DF5C5C"/>
    <w:rsid w:val="00DF5EEB"/>
    <w:rsid w:val="00DF6021"/>
    <w:rsid w:val="00E003CC"/>
    <w:rsid w:val="00E009B6"/>
    <w:rsid w:val="00E014A8"/>
    <w:rsid w:val="00E01A50"/>
    <w:rsid w:val="00E01E6B"/>
    <w:rsid w:val="00E02457"/>
    <w:rsid w:val="00E044CB"/>
    <w:rsid w:val="00E05119"/>
    <w:rsid w:val="00E052A4"/>
    <w:rsid w:val="00E06FB2"/>
    <w:rsid w:val="00E07116"/>
    <w:rsid w:val="00E07C7D"/>
    <w:rsid w:val="00E11DA1"/>
    <w:rsid w:val="00E13EE2"/>
    <w:rsid w:val="00E1606D"/>
    <w:rsid w:val="00E1794F"/>
    <w:rsid w:val="00E2109E"/>
    <w:rsid w:val="00E22064"/>
    <w:rsid w:val="00E228AE"/>
    <w:rsid w:val="00E23E3A"/>
    <w:rsid w:val="00E24158"/>
    <w:rsid w:val="00E27A9C"/>
    <w:rsid w:val="00E314F2"/>
    <w:rsid w:val="00E319F8"/>
    <w:rsid w:val="00E31C8C"/>
    <w:rsid w:val="00E31E96"/>
    <w:rsid w:val="00E34C41"/>
    <w:rsid w:val="00E35925"/>
    <w:rsid w:val="00E363A9"/>
    <w:rsid w:val="00E378F5"/>
    <w:rsid w:val="00E42400"/>
    <w:rsid w:val="00E508CE"/>
    <w:rsid w:val="00E5285D"/>
    <w:rsid w:val="00E55090"/>
    <w:rsid w:val="00E55EA5"/>
    <w:rsid w:val="00E604C2"/>
    <w:rsid w:val="00E60C71"/>
    <w:rsid w:val="00E62185"/>
    <w:rsid w:val="00E62B03"/>
    <w:rsid w:val="00E64E7F"/>
    <w:rsid w:val="00E66687"/>
    <w:rsid w:val="00E70186"/>
    <w:rsid w:val="00E705AC"/>
    <w:rsid w:val="00E70D91"/>
    <w:rsid w:val="00E71233"/>
    <w:rsid w:val="00E729A5"/>
    <w:rsid w:val="00E72EC4"/>
    <w:rsid w:val="00E741FF"/>
    <w:rsid w:val="00E742B9"/>
    <w:rsid w:val="00E74C6C"/>
    <w:rsid w:val="00E74F72"/>
    <w:rsid w:val="00E755D2"/>
    <w:rsid w:val="00E756B3"/>
    <w:rsid w:val="00E76DD7"/>
    <w:rsid w:val="00E810F1"/>
    <w:rsid w:val="00E8188A"/>
    <w:rsid w:val="00E833FC"/>
    <w:rsid w:val="00E83A14"/>
    <w:rsid w:val="00E853A3"/>
    <w:rsid w:val="00E87E37"/>
    <w:rsid w:val="00E90686"/>
    <w:rsid w:val="00E90962"/>
    <w:rsid w:val="00E90FFD"/>
    <w:rsid w:val="00E91172"/>
    <w:rsid w:val="00E9124B"/>
    <w:rsid w:val="00E913D8"/>
    <w:rsid w:val="00E91752"/>
    <w:rsid w:val="00E927F8"/>
    <w:rsid w:val="00E9573D"/>
    <w:rsid w:val="00E9726D"/>
    <w:rsid w:val="00E97344"/>
    <w:rsid w:val="00EA0004"/>
    <w:rsid w:val="00EA348A"/>
    <w:rsid w:val="00EA4A74"/>
    <w:rsid w:val="00EA5955"/>
    <w:rsid w:val="00EA5ACF"/>
    <w:rsid w:val="00EA6D6F"/>
    <w:rsid w:val="00EB037C"/>
    <w:rsid w:val="00EB1AEF"/>
    <w:rsid w:val="00EB1EA9"/>
    <w:rsid w:val="00EB2236"/>
    <w:rsid w:val="00EB3538"/>
    <w:rsid w:val="00EB77A9"/>
    <w:rsid w:val="00EB7A8F"/>
    <w:rsid w:val="00EC00BE"/>
    <w:rsid w:val="00EC0963"/>
    <w:rsid w:val="00EC18B7"/>
    <w:rsid w:val="00EC27DE"/>
    <w:rsid w:val="00EC4EA0"/>
    <w:rsid w:val="00EC5666"/>
    <w:rsid w:val="00EC5AC5"/>
    <w:rsid w:val="00EC6B8B"/>
    <w:rsid w:val="00EC6BBD"/>
    <w:rsid w:val="00ED1881"/>
    <w:rsid w:val="00ED19D3"/>
    <w:rsid w:val="00ED1F71"/>
    <w:rsid w:val="00ED2206"/>
    <w:rsid w:val="00ED333C"/>
    <w:rsid w:val="00ED3B8A"/>
    <w:rsid w:val="00ED3D1F"/>
    <w:rsid w:val="00ED4084"/>
    <w:rsid w:val="00ED42F1"/>
    <w:rsid w:val="00ED49EA"/>
    <w:rsid w:val="00ED4B65"/>
    <w:rsid w:val="00ED6A89"/>
    <w:rsid w:val="00ED76F5"/>
    <w:rsid w:val="00ED7D47"/>
    <w:rsid w:val="00EE090F"/>
    <w:rsid w:val="00EE2FCE"/>
    <w:rsid w:val="00EF30A6"/>
    <w:rsid w:val="00EF3C25"/>
    <w:rsid w:val="00EF3F6A"/>
    <w:rsid w:val="00F005B4"/>
    <w:rsid w:val="00F00B6E"/>
    <w:rsid w:val="00F02CD9"/>
    <w:rsid w:val="00F03F20"/>
    <w:rsid w:val="00F05196"/>
    <w:rsid w:val="00F0547A"/>
    <w:rsid w:val="00F06487"/>
    <w:rsid w:val="00F06FEB"/>
    <w:rsid w:val="00F126BB"/>
    <w:rsid w:val="00F16AE7"/>
    <w:rsid w:val="00F17633"/>
    <w:rsid w:val="00F2182C"/>
    <w:rsid w:val="00F24E24"/>
    <w:rsid w:val="00F318D8"/>
    <w:rsid w:val="00F33C7F"/>
    <w:rsid w:val="00F34906"/>
    <w:rsid w:val="00F37A56"/>
    <w:rsid w:val="00F4019A"/>
    <w:rsid w:val="00F40AC3"/>
    <w:rsid w:val="00F41118"/>
    <w:rsid w:val="00F41E01"/>
    <w:rsid w:val="00F42DF2"/>
    <w:rsid w:val="00F43899"/>
    <w:rsid w:val="00F44457"/>
    <w:rsid w:val="00F45469"/>
    <w:rsid w:val="00F47A97"/>
    <w:rsid w:val="00F500BD"/>
    <w:rsid w:val="00F50429"/>
    <w:rsid w:val="00F50F0C"/>
    <w:rsid w:val="00F52F9C"/>
    <w:rsid w:val="00F5344B"/>
    <w:rsid w:val="00F54797"/>
    <w:rsid w:val="00F5699E"/>
    <w:rsid w:val="00F56F18"/>
    <w:rsid w:val="00F579E4"/>
    <w:rsid w:val="00F60152"/>
    <w:rsid w:val="00F602F5"/>
    <w:rsid w:val="00F63791"/>
    <w:rsid w:val="00F646BC"/>
    <w:rsid w:val="00F668EE"/>
    <w:rsid w:val="00F676EF"/>
    <w:rsid w:val="00F70731"/>
    <w:rsid w:val="00F7189A"/>
    <w:rsid w:val="00F71A17"/>
    <w:rsid w:val="00F71EDB"/>
    <w:rsid w:val="00F73682"/>
    <w:rsid w:val="00F74184"/>
    <w:rsid w:val="00F74BA0"/>
    <w:rsid w:val="00F75EAB"/>
    <w:rsid w:val="00F764DB"/>
    <w:rsid w:val="00F7757A"/>
    <w:rsid w:val="00F809C0"/>
    <w:rsid w:val="00F8163D"/>
    <w:rsid w:val="00F82CC7"/>
    <w:rsid w:val="00F83169"/>
    <w:rsid w:val="00F833ED"/>
    <w:rsid w:val="00F83DC9"/>
    <w:rsid w:val="00F85DCD"/>
    <w:rsid w:val="00F86AA5"/>
    <w:rsid w:val="00F92395"/>
    <w:rsid w:val="00F95A7F"/>
    <w:rsid w:val="00F95C55"/>
    <w:rsid w:val="00F95D0A"/>
    <w:rsid w:val="00F9716A"/>
    <w:rsid w:val="00FA01B8"/>
    <w:rsid w:val="00FA2392"/>
    <w:rsid w:val="00FA2944"/>
    <w:rsid w:val="00FA3D9A"/>
    <w:rsid w:val="00FA5C58"/>
    <w:rsid w:val="00FA7AA0"/>
    <w:rsid w:val="00FB00C7"/>
    <w:rsid w:val="00FB0902"/>
    <w:rsid w:val="00FB18B5"/>
    <w:rsid w:val="00FB201E"/>
    <w:rsid w:val="00FB2100"/>
    <w:rsid w:val="00FB222E"/>
    <w:rsid w:val="00FB2F2B"/>
    <w:rsid w:val="00FB426B"/>
    <w:rsid w:val="00FB5034"/>
    <w:rsid w:val="00FB65AF"/>
    <w:rsid w:val="00FB753B"/>
    <w:rsid w:val="00FC0AB4"/>
    <w:rsid w:val="00FC0C8E"/>
    <w:rsid w:val="00FC2119"/>
    <w:rsid w:val="00FC3656"/>
    <w:rsid w:val="00FC567F"/>
    <w:rsid w:val="00FC6F45"/>
    <w:rsid w:val="00FC7675"/>
    <w:rsid w:val="00FD1CD3"/>
    <w:rsid w:val="00FD27F1"/>
    <w:rsid w:val="00FD724E"/>
    <w:rsid w:val="00FD7308"/>
    <w:rsid w:val="00FE033F"/>
    <w:rsid w:val="00FE03B5"/>
    <w:rsid w:val="00FE19EC"/>
    <w:rsid w:val="00FE20E8"/>
    <w:rsid w:val="00FE3703"/>
    <w:rsid w:val="00FE4096"/>
    <w:rsid w:val="00FE57C0"/>
    <w:rsid w:val="00FE58F9"/>
    <w:rsid w:val="00FE5EA6"/>
    <w:rsid w:val="00FE5FB7"/>
    <w:rsid w:val="00FE7077"/>
    <w:rsid w:val="00FE757B"/>
    <w:rsid w:val="00FE7812"/>
    <w:rsid w:val="00FF05B3"/>
    <w:rsid w:val="00FF0C9B"/>
    <w:rsid w:val="00FF1AE4"/>
    <w:rsid w:val="00FF5DD1"/>
    <w:rsid w:val="00FF60DB"/>
    <w:rsid w:val="00FF6777"/>
    <w:rsid w:val="00FF6A5E"/>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7C9B8"/>
  <w15:chartTrackingRefBased/>
  <w15:docId w15:val="{08A6BCB2-A1AA-41C8-994C-BB0173AA6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iPriority="99"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B20"/>
    <w:pPr>
      <w:spacing w:after="120"/>
    </w:pPr>
    <w:rPr>
      <w:lang w:val="en-GB"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link w:val="Heading3Char"/>
    <w:uiPriority w:val="9"/>
    <w:qFormat/>
    <w:rsid w:val="00732B0C"/>
    <w:pPr>
      <w:keepNext/>
      <w:outlineLvl w:val="2"/>
    </w:pPr>
    <w:rPr>
      <w:rFonts w:ascii="Arial" w:eastAsia="Arial" w:hAnsi="Arial" w:cs="Arial"/>
      <w:sz w:val="21"/>
    </w:rPr>
  </w:style>
  <w:style w:type="paragraph" w:styleId="Heading4">
    <w:name w:val="heading 4"/>
    <w:basedOn w:val="Normal"/>
    <w:link w:val="Heading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AD09F4"/>
    <w:pPr>
      <w:spacing w:before="240" w:after="60"/>
      <w:outlineLvl w:val="7"/>
    </w:pPr>
    <w:rPr>
      <w:rFonts w:ascii="Calibri" w:eastAsia="Times New Roman"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031FD"/>
    <w:rPr>
      <w:rFonts w:ascii="Arial" w:hAnsi="Arial"/>
      <w:b/>
      <w:sz w:val="24"/>
      <w:lang w:val="en-GB" w:eastAsia="en-US"/>
    </w:rPr>
  </w:style>
  <w:style w:type="character" w:customStyle="1" w:styleId="Heading2Char">
    <w:name w:val="Heading 2 Char"/>
    <w:link w:val="Heading2"/>
    <w:uiPriority w:val="9"/>
    <w:rsid w:val="005031FD"/>
    <w:rPr>
      <w:rFonts w:ascii="Arial" w:hAnsi="Arial"/>
      <w:b/>
      <w:sz w:val="24"/>
      <w:lang w:val="en-GB" w:eastAsia="en-US"/>
    </w:rPr>
  </w:style>
  <w:style w:type="character" w:customStyle="1" w:styleId="Heading3Char">
    <w:name w:val="Heading 3 Char"/>
    <w:link w:val="Heading3"/>
    <w:uiPriority w:val="9"/>
    <w:rsid w:val="00732B0C"/>
    <w:rPr>
      <w:rFonts w:ascii="Arial" w:eastAsia="Arial" w:hAnsi="Arial" w:cs="Arial"/>
      <w:sz w:val="21"/>
      <w:lang w:val="en-GB" w:eastAsia="en-US"/>
    </w:rPr>
  </w:style>
  <w:style w:type="character" w:customStyle="1" w:styleId="Heading5Char">
    <w:name w:val="Heading 5 Char"/>
    <w:link w:val="Heading5"/>
    <w:uiPriority w:val="9"/>
    <w:rsid w:val="005031FD"/>
    <w:rPr>
      <w:rFonts w:ascii="Arial" w:hAnsi="Arial"/>
      <w:b/>
      <w:sz w:val="24"/>
      <w:lang w:val="en-GB" w:eastAsia="en-US"/>
    </w:rPr>
  </w:style>
  <w:style w:type="character" w:customStyle="1" w:styleId="Heading6Char">
    <w:name w:val="Heading 6 Char"/>
    <w:link w:val="Heading6"/>
    <w:uiPriority w:val="9"/>
    <w:rsid w:val="005031FD"/>
    <w:rPr>
      <w:rFonts w:ascii="Arial" w:hAnsi="Arial"/>
      <w:b/>
      <w:color w:val="C0C0C0"/>
      <w:sz w:val="24"/>
      <w:lang w:val="en-GB"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uiPriority w:val="99"/>
    <w:rsid w:val="00715209"/>
    <w:rPr>
      <w:color w:val="0000FF"/>
      <w:u w:val="single"/>
    </w:rPr>
  </w:style>
  <w:style w:type="character" w:styleId="CommentReference">
    <w:name w:val="annotation reference"/>
    <w:qFormat/>
    <w:rsid w:val="00715209"/>
    <w:rPr>
      <w:sz w:val="16"/>
    </w:rPr>
  </w:style>
  <w:style w:type="table" w:styleId="TableGrid">
    <w:name w:val="Table Grid"/>
    <w:basedOn w:val="TableNormal"/>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
    <w:name w:val="Heading 4 Char"/>
    <w:link w:val="Heading4"/>
    <w:uiPriority w:val="9"/>
    <w:rsid w:val="005031FD"/>
    <w:rPr>
      <w:rFonts w:ascii="Arial Narrow" w:eastAsia="SimSun" w:hAnsi="Arial Narrow" w:cs="Arial"/>
      <w:color w:val="3C3229"/>
      <w:sz w:val="18"/>
      <w:szCs w:val="18"/>
    </w:rPr>
  </w:style>
  <w:style w:type="character" w:styleId="FollowedHyperlink">
    <w:name w:val="FollowedHyperlink"/>
    <w:uiPriority w:val="99"/>
    <w:unhideWhenUsed/>
    <w:rsid w:val="005031FD"/>
    <w:rPr>
      <w:strike w:val="0"/>
      <w:dstrike w:val="0"/>
      <w:color w:val="5E85B7"/>
      <w:u w:val="none"/>
      <w:effect w:val="none"/>
    </w:rPr>
  </w:style>
  <w:style w:type="character" w:styleId="HTMLCite">
    <w:name w:val="HTML Cite"/>
    <w:uiPriority w:val="99"/>
    <w:unhideWhenUsed/>
    <w:rsid w:val="005031FD"/>
    <w:rPr>
      <w:i/>
      <w:iCs/>
    </w:rPr>
  </w:style>
  <w:style w:type="character" w:styleId="Emphasis">
    <w:name w:val="Emphasis"/>
    <w:uiPriority w:val="20"/>
    <w:qFormat/>
    <w:rsid w:val="005031FD"/>
    <w:rPr>
      <w:i/>
      <w:iCs/>
    </w:rPr>
  </w:style>
  <w:style w:type="character" w:styleId="Strong">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GridTable4-Accent1">
    <w:name w:val="Grid Table 4 Accent 1"/>
    <w:basedOn w:val="TableNormal"/>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Normal"/>
    <w:rsid w:val="00325033"/>
    <w:pPr>
      <w:keepLines/>
      <w:overflowPunct w:val="0"/>
      <w:autoSpaceDE w:val="0"/>
      <w:autoSpaceDN w:val="0"/>
      <w:adjustRightInd w:val="0"/>
      <w:spacing w:after="240"/>
      <w:jc w:val="center"/>
      <w:textAlignment w:val="baseline"/>
    </w:pPr>
    <w:rPr>
      <w:rFonts w:ascii="Arial" w:hAnsi="Arial"/>
      <w:b/>
    </w:rPr>
  </w:style>
  <w:style w:type="table" w:styleId="GridTable2-Accent5">
    <w:name w:val="Grid Table 2 Accent 5"/>
    <w:basedOn w:val="TableNormal"/>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5">
    <w:name w:val="Grid Table 6 Colorful Accent 5"/>
    <w:basedOn w:val="TableNormal"/>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List2"/>
    <w:rsid w:val="00224653"/>
    <w:pPr>
      <w:spacing w:after="180"/>
      <w:ind w:leftChars="0" w:left="851" w:firstLineChars="0" w:hanging="284"/>
      <w:contextualSpacing w:val="0"/>
    </w:pPr>
  </w:style>
  <w:style w:type="character" w:customStyle="1" w:styleId="CommentTextChar">
    <w:name w:val="Comment Text Char"/>
    <w:link w:val="CommentText"/>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List2">
    <w:name w:val="List 2"/>
    <w:basedOn w:val="Normal"/>
    <w:rsid w:val="00224653"/>
    <w:pPr>
      <w:ind w:leftChars="200" w:left="100" w:hangingChars="200" w:hanging="200"/>
      <w:contextualSpacing/>
    </w:pPr>
  </w:style>
  <w:style w:type="paragraph" w:styleId="BalloonText">
    <w:name w:val="Balloon Text"/>
    <w:basedOn w:val="Normal"/>
    <w:link w:val="BalloonTextChar"/>
    <w:rsid w:val="00224653"/>
    <w:rPr>
      <w:sz w:val="18"/>
      <w:szCs w:val="18"/>
    </w:rPr>
  </w:style>
  <w:style w:type="character" w:customStyle="1" w:styleId="BalloonTextChar">
    <w:name w:val="Balloon Text Char"/>
    <w:link w:val="BalloonText"/>
    <w:rsid w:val="00224653"/>
    <w:rPr>
      <w:sz w:val="18"/>
      <w:szCs w:val="18"/>
      <w:lang w:val="en-GB" w:eastAsia="en-US"/>
    </w:rPr>
  </w:style>
  <w:style w:type="paragraph" w:styleId="ListParagraph">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732B0C"/>
    <w:pPr>
      <w:autoSpaceDE w:val="0"/>
      <w:autoSpaceDN w:val="0"/>
      <w:adjustRightInd w:val="0"/>
      <w:snapToGrid w:val="0"/>
      <w:ind w:left="720"/>
      <w:contextualSpacing/>
      <w:jc w:val="both"/>
    </w:pPr>
    <w:rPr>
      <w:szCs w:val="22"/>
      <w:lang w:val="en-US"/>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ê¥¹¥È¶ÎÂä Char,列表段落1 Char,—ño’i—Ž Char,1st level - Bullet List Paragraph Char"/>
    <w:link w:val="ListParagraph"/>
    <w:uiPriority w:val="34"/>
    <w:qFormat/>
    <w:rsid w:val="00732B0C"/>
    <w:rPr>
      <w:szCs w:val="22"/>
      <w:lang w:eastAsia="en-US"/>
    </w:rPr>
  </w:style>
  <w:style w:type="paragraph" w:customStyle="1" w:styleId="NO">
    <w:name w:val="NO"/>
    <w:basedOn w:val="Normal"/>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6159D2"/>
    <w:pPr>
      <w:autoSpaceDE w:val="0"/>
      <w:autoSpaceDN w:val="0"/>
      <w:adjustRightInd w:val="0"/>
      <w:snapToGrid w:val="0"/>
      <w:jc w:val="center"/>
    </w:pPr>
    <w:rPr>
      <w:b/>
      <w:bCs/>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rsid w:val="006159D2"/>
    <w:rPr>
      <w:b/>
      <w:bCs/>
      <w:lang w:eastAsia="en-US"/>
    </w:rPr>
  </w:style>
  <w:style w:type="paragraph" w:customStyle="1" w:styleId="3GPPAgreements">
    <w:name w:val="3GPP Agreements"/>
    <w:basedOn w:val="Normal"/>
    <w:link w:val="3GPPAgreementsChar"/>
    <w:qFormat/>
    <w:rsid w:val="006159D2"/>
    <w:pPr>
      <w:numPr>
        <w:numId w:val="1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6159D2"/>
    <w:rPr>
      <w:sz w:val="22"/>
    </w:rPr>
  </w:style>
  <w:style w:type="paragraph" w:customStyle="1" w:styleId="References">
    <w:name w:val="References"/>
    <w:basedOn w:val="Normal"/>
    <w:rsid w:val="00D74BAA"/>
    <w:pPr>
      <w:autoSpaceDE w:val="0"/>
      <w:autoSpaceDN w:val="0"/>
      <w:snapToGrid w:val="0"/>
      <w:spacing w:after="60"/>
      <w:jc w:val="both"/>
    </w:pPr>
    <w:rPr>
      <w:szCs w:val="16"/>
      <w:lang w:val="en-US"/>
    </w:rPr>
  </w:style>
  <w:style w:type="character" w:customStyle="1" w:styleId="Heading8Char">
    <w:name w:val="Heading 8 Char"/>
    <w:link w:val="Heading8"/>
    <w:semiHidden/>
    <w:rsid w:val="00AD09F4"/>
    <w:rPr>
      <w:rFonts w:ascii="Calibri" w:eastAsia="Times New Roman" w:hAnsi="Calibri" w:cs="Times New Roman"/>
      <w:i/>
      <w:iCs/>
      <w:sz w:val="24"/>
      <w:szCs w:val="24"/>
      <w:lang w:val="en-GB"/>
    </w:rPr>
  </w:style>
  <w:style w:type="paragraph" w:styleId="CommentSubject">
    <w:name w:val="annotation subject"/>
    <w:basedOn w:val="CommentText"/>
    <w:next w:val="CommentText"/>
    <w:link w:val="CommentSubjectChar"/>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EE2FCE"/>
    <w:rPr>
      <w:rFonts w:ascii="Arial" w:hAnsi="Arial"/>
      <w:b/>
      <w:bCs/>
      <w:lang w:val="en-GB" w:eastAsia="en-US"/>
    </w:rPr>
  </w:style>
  <w:style w:type="paragraph" w:styleId="Revision">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FootnoteText">
    <w:name w:val="footnote text"/>
    <w:basedOn w:val="Normal"/>
    <w:link w:val="FootnoteTextChar"/>
    <w:rsid w:val="007E110B"/>
    <w:pPr>
      <w:snapToGrid w:val="0"/>
    </w:pPr>
    <w:rPr>
      <w:sz w:val="18"/>
      <w:szCs w:val="18"/>
    </w:rPr>
  </w:style>
  <w:style w:type="character" w:customStyle="1" w:styleId="FootnoteTextChar">
    <w:name w:val="Footnote Text Char"/>
    <w:link w:val="FootnoteText"/>
    <w:rsid w:val="007E110B"/>
    <w:rPr>
      <w:sz w:val="18"/>
      <w:szCs w:val="18"/>
      <w:lang w:val="en-GB" w:eastAsia="en-US"/>
    </w:rPr>
  </w:style>
  <w:style w:type="character" w:styleId="FootnoteReference">
    <w:name w:val="footnote reference"/>
    <w:rsid w:val="007E110B"/>
    <w:rPr>
      <w:vertAlign w:val="superscript"/>
    </w:rPr>
  </w:style>
  <w:style w:type="character" w:customStyle="1" w:styleId="B10">
    <w:name w:val="B1 (文字)"/>
    <w:qFormat/>
    <w:rsid w:val="007B4A70"/>
    <w:rPr>
      <w:lang w:eastAsia="en-US"/>
    </w:rPr>
  </w:style>
  <w:style w:type="paragraph" w:customStyle="1" w:styleId="TAH">
    <w:name w:val="TAH"/>
    <w:basedOn w:val="TAC"/>
    <w:link w:val="TAHCar"/>
    <w:qFormat/>
    <w:rsid w:val="007B415E"/>
    <w:rPr>
      <w:b/>
    </w:rPr>
  </w:style>
  <w:style w:type="paragraph" w:customStyle="1" w:styleId="TAC">
    <w:name w:val="TAC"/>
    <w:basedOn w:val="Normal"/>
    <w:rsid w:val="007B415E"/>
    <w:pPr>
      <w:keepNext/>
      <w:keepLines/>
      <w:jc w:val="center"/>
    </w:pPr>
    <w:rPr>
      <w:rFonts w:ascii="Arial" w:eastAsia="MS Mincho" w:hAnsi="Arial"/>
      <w:sz w:val="18"/>
    </w:rPr>
  </w:style>
  <w:style w:type="paragraph" w:customStyle="1" w:styleId="TH">
    <w:name w:val="TH"/>
    <w:basedOn w:val="Normal"/>
    <w:link w:val="THChar"/>
    <w:qFormat/>
    <w:rsid w:val="007B415E"/>
    <w:pPr>
      <w:keepNext/>
      <w:keepLines/>
      <w:spacing w:before="60" w:after="180"/>
      <w:jc w:val="center"/>
    </w:pPr>
    <w:rPr>
      <w:rFonts w:ascii="Arial" w:eastAsia="MS Mincho" w:hAnsi="Arial"/>
      <w:b/>
    </w:rPr>
  </w:style>
  <w:style w:type="character" w:customStyle="1" w:styleId="THChar">
    <w:name w:val="TH Char"/>
    <w:link w:val="TH"/>
    <w:rsid w:val="007B415E"/>
    <w:rPr>
      <w:rFonts w:ascii="Arial" w:eastAsia="MS Mincho" w:hAnsi="Arial"/>
      <w:b/>
      <w:lang w:val="en-GB" w:eastAsia="en-US"/>
    </w:rPr>
  </w:style>
  <w:style w:type="paragraph" w:styleId="NormalWeb">
    <w:name w:val="Normal (Web)"/>
    <w:basedOn w:val="Normal"/>
    <w:uiPriority w:val="99"/>
    <w:unhideWhenUsed/>
    <w:rsid w:val="00112DEF"/>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locked/>
    <w:rsid w:val="00223AF7"/>
    <w:rPr>
      <w:rFonts w:ascii="Arial" w:hAnsi="Arial" w:cs="Arial"/>
      <w:sz w:val="18"/>
      <w:lang w:val="en-GB" w:eastAsia="en-US"/>
    </w:rPr>
  </w:style>
  <w:style w:type="paragraph" w:customStyle="1" w:styleId="TAL">
    <w:name w:val="TAL"/>
    <w:basedOn w:val="Normal"/>
    <w:link w:val="TALChar"/>
    <w:qFormat/>
    <w:rsid w:val="00223AF7"/>
    <w:pPr>
      <w:keepNext/>
      <w:keepLines/>
      <w:spacing w:after="0"/>
    </w:pPr>
    <w:rPr>
      <w:rFonts w:ascii="Arial" w:hAnsi="Arial" w:cs="Arial"/>
      <w:sz w:val="18"/>
    </w:rPr>
  </w:style>
  <w:style w:type="character" w:customStyle="1" w:styleId="TAHCar">
    <w:name w:val="TAH Car"/>
    <w:link w:val="TAH"/>
    <w:qFormat/>
    <w:locked/>
    <w:rsid w:val="00223AF7"/>
    <w:rPr>
      <w:rFonts w:ascii="Arial" w:eastAsia="MS Mincho" w:hAnsi="Arial"/>
      <w:b/>
      <w:sz w:val="18"/>
      <w:lang w:val="en-GB" w:eastAsia="en-US"/>
    </w:rPr>
  </w:style>
  <w:style w:type="character" w:customStyle="1" w:styleId="TANChar">
    <w:name w:val="TAN Char"/>
    <w:link w:val="TAN"/>
    <w:locked/>
    <w:rsid w:val="00223AF7"/>
    <w:rPr>
      <w:rFonts w:ascii="Arial" w:hAnsi="Arial" w:cs="Arial"/>
      <w:sz w:val="18"/>
      <w:lang w:val="en-GB" w:eastAsia="en-US"/>
    </w:rPr>
  </w:style>
  <w:style w:type="paragraph" w:customStyle="1" w:styleId="TAN">
    <w:name w:val="TAN"/>
    <w:basedOn w:val="TAL"/>
    <w:link w:val="TANChar"/>
    <w:rsid w:val="00223AF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7288210">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82152730">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727266093">
      <w:bodyDiv w:val="1"/>
      <w:marLeft w:val="0"/>
      <w:marRight w:val="0"/>
      <w:marTop w:val="0"/>
      <w:marBottom w:val="0"/>
      <w:divBdr>
        <w:top w:val="none" w:sz="0" w:space="0" w:color="auto"/>
        <w:left w:val="none" w:sz="0" w:space="0" w:color="auto"/>
        <w:bottom w:val="none" w:sz="0" w:space="0" w:color="auto"/>
        <w:right w:val="none" w:sz="0" w:space="0" w:color="auto"/>
      </w:divBdr>
    </w:div>
    <w:div w:id="817650727">
      <w:bodyDiv w:val="1"/>
      <w:marLeft w:val="0"/>
      <w:marRight w:val="0"/>
      <w:marTop w:val="0"/>
      <w:marBottom w:val="0"/>
      <w:divBdr>
        <w:top w:val="none" w:sz="0" w:space="0" w:color="auto"/>
        <w:left w:val="none" w:sz="0" w:space="0" w:color="auto"/>
        <w:bottom w:val="none" w:sz="0" w:space="0" w:color="auto"/>
        <w:right w:val="none" w:sz="0" w:space="0" w:color="auto"/>
      </w:divBdr>
    </w:div>
    <w:div w:id="832767336">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948243310">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2152935">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29484850">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505402">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8157114">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351420">
      <w:bodyDiv w:val="1"/>
      <w:marLeft w:val="0"/>
      <w:marRight w:val="0"/>
      <w:marTop w:val="0"/>
      <w:marBottom w:val="0"/>
      <w:divBdr>
        <w:top w:val="none" w:sz="0" w:space="0" w:color="auto"/>
        <w:left w:val="none" w:sz="0" w:space="0" w:color="auto"/>
        <w:bottom w:val="none" w:sz="0" w:space="0" w:color="auto"/>
        <w:right w:val="none" w:sz="0" w:space="0" w:color="auto"/>
      </w:divBdr>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038893735">
      <w:bodyDiv w:val="1"/>
      <w:marLeft w:val="0"/>
      <w:marRight w:val="0"/>
      <w:marTop w:val="0"/>
      <w:marBottom w:val="0"/>
      <w:divBdr>
        <w:top w:val="none" w:sz="0" w:space="0" w:color="auto"/>
        <w:left w:val="none" w:sz="0" w:space="0" w:color="auto"/>
        <w:bottom w:val="none" w:sz="0" w:space="0" w:color="auto"/>
        <w:right w:val="none" w:sz="0" w:space="0" w:color="auto"/>
      </w:divBdr>
    </w:div>
    <w:div w:id="20600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arketsandmarkets.com/Market-Reports/real-time-location-systems-market-1322.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D9C4F-7927-4BB8-A60F-3E143756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2250</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David mazzarese</cp:lastModifiedBy>
  <cp:revision>3</cp:revision>
  <cp:lastPrinted>2001-04-23T03:30:00Z</cp:lastPrinted>
  <dcterms:created xsi:type="dcterms:W3CDTF">2021-06-07T13:50:00Z</dcterms:created>
  <dcterms:modified xsi:type="dcterms:W3CDTF">2021-06-07T13:50:00Z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(3)+z0/mkhslBj1xnB6mzC0B9+nhZ9DYyalXrS3ehfmH+6uSz/zBVBz233zG0kepoZXrt/ovNOl
HTgb/VSkjRrPYc9fQv2yhLgP+Gs8By+5ay9OTgFppLBIYCbWO6gMCmz8CHpMEZHTOzNVia10
QO2tC+4+0rAp1uHzi70HRAiaDc2AaEwav8M8jVnk0jN6TCxnjNFJNxnOiRdZ1RldUjng5VGd
NvQakkBH+TLZ8GFxn/</vt:lpwstr>
  </property>
  <property fmtid="{D5CDD505-2E9C-101B-9397-08002B2CF9AE}" pid="3" name="_2015_ms_pID_7253431">
    <vt:lpwstr>GLsdZDvnLgpMk60XDjlfClG8KcmyxcU9Owhk1hr8TNNGyy3oUmDH05
07g4t7uhO41lm/IensYBHrdOAV3YWQLz3Vml/10Cd/jaC7Oz6hUmLx0nyUUR35LbaNcyPyNh
T2zRclSQckt5VPrzBFhKfSpvLFGUukliMTlM8yZKELNUwNRZqrihOMYhGP4piwm6jfdwGbgz
ar2q+qZh/Xo+XMdeWvsG05M5fbQxIrRFpjQ1</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1623069892</vt:lpwstr>
  </property>
</Properties>
</file>